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05AD8" w14:textId="2D54E51B" w:rsidR="00305886" w:rsidRDefault="00A44230" w:rsidP="00A44230">
      <w:pPr>
        <w:ind w:firstLineChars="2900" w:firstLine="6960"/>
        <w:rPr>
          <w:rFonts w:asciiTheme="minorEastAsia" w:hAnsiTheme="minorEastAsia" w:cstheme="majorEastAsia"/>
          <w:sz w:val="24"/>
          <w:szCs w:val="24"/>
        </w:rPr>
      </w:pPr>
      <w:r>
        <w:rPr>
          <w:rFonts w:asciiTheme="minorEastAsia" w:hAnsiTheme="minorEastAsia" w:cstheme="majorEastAsia" w:hint="eastAsia"/>
          <w:sz w:val="24"/>
          <w:szCs w:val="24"/>
        </w:rPr>
        <w:t>事　務　連　絡</w:t>
      </w:r>
    </w:p>
    <w:p w14:paraId="7DDE9018" w14:textId="4BD89B84" w:rsidR="00A44230" w:rsidRDefault="00A44230" w:rsidP="00C45F65">
      <w:pPr>
        <w:ind w:firstLineChars="2800" w:firstLine="6720"/>
        <w:rPr>
          <w:rFonts w:asciiTheme="minorEastAsia" w:hAnsiTheme="minorEastAsia" w:cstheme="majorEastAsia" w:hint="eastAsia"/>
          <w:sz w:val="24"/>
          <w:szCs w:val="24"/>
        </w:rPr>
      </w:pPr>
      <w:r>
        <w:rPr>
          <w:rFonts w:asciiTheme="minorEastAsia" w:hAnsiTheme="minorEastAsia" w:cstheme="majorEastAsia" w:hint="eastAsia"/>
          <w:sz w:val="24"/>
          <w:szCs w:val="24"/>
        </w:rPr>
        <w:t>令和２年６月</w:t>
      </w:r>
      <w:r w:rsidR="0072709A">
        <w:rPr>
          <w:rFonts w:asciiTheme="minorEastAsia" w:hAnsiTheme="minorEastAsia" w:cstheme="majorEastAsia" w:hint="eastAsia"/>
          <w:sz w:val="24"/>
          <w:szCs w:val="24"/>
        </w:rPr>
        <w:t>２２</w:t>
      </w:r>
      <w:r>
        <w:rPr>
          <w:rFonts w:asciiTheme="minorEastAsia" w:hAnsiTheme="minorEastAsia" w:cstheme="majorEastAsia" w:hint="eastAsia"/>
          <w:sz w:val="24"/>
          <w:szCs w:val="24"/>
        </w:rPr>
        <w:t>日</w:t>
      </w:r>
    </w:p>
    <w:p w14:paraId="7BB98D56" w14:textId="475E09AF" w:rsidR="00A44230" w:rsidRDefault="00A44230" w:rsidP="00A44230">
      <w:pPr>
        <w:rPr>
          <w:rFonts w:asciiTheme="minorEastAsia" w:hAnsiTheme="minorEastAsia" w:cstheme="majorEastAsia"/>
          <w:sz w:val="24"/>
          <w:szCs w:val="24"/>
        </w:rPr>
      </w:pPr>
      <w:r>
        <w:rPr>
          <w:rFonts w:asciiTheme="minorEastAsia" w:hAnsiTheme="minorEastAsia" w:cstheme="majorEastAsia" w:hint="eastAsia"/>
          <w:sz w:val="24"/>
          <w:szCs w:val="24"/>
        </w:rPr>
        <w:t>都道府県トラック協会</w:t>
      </w:r>
    </w:p>
    <w:p w14:paraId="7DA657E3" w14:textId="70A5121A" w:rsidR="00A44230" w:rsidRDefault="00A44230" w:rsidP="00A44230">
      <w:pPr>
        <w:rPr>
          <w:rFonts w:asciiTheme="minorEastAsia" w:hAnsiTheme="minorEastAsia" w:cstheme="majorEastAsia"/>
          <w:sz w:val="24"/>
          <w:szCs w:val="24"/>
        </w:rPr>
      </w:pPr>
      <w:r>
        <w:rPr>
          <w:rFonts w:asciiTheme="minorEastAsia" w:hAnsiTheme="minorEastAsia" w:cstheme="majorEastAsia" w:hint="eastAsia"/>
          <w:sz w:val="24"/>
          <w:szCs w:val="24"/>
        </w:rPr>
        <w:t xml:space="preserve">　専　務　理　事　殿</w:t>
      </w:r>
    </w:p>
    <w:p w14:paraId="1F39BC29" w14:textId="71AF5D0E" w:rsidR="00A44230" w:rsidRDefault="00413572" w:rsidP="00A44230">
      <w:pPr>
        <w:rPr>
          <w:rFonts w:asciiTheme="minorEastAsia" w:hAnsiTheme="minorEastAsia" w:cstheme="majorEastAsia"/>
          <w:sz w:val="24"/>
          <w:szCs w:val="24"/>
        </w:rPr>
      </w:pPr>
      <w:r>
        <w:rPr>
          <w:rFonts w:asciiTheme="minorEastAsia" w:hAnsiTheme="minorEastAsia" w:cstheme="majorEastAsia" w:hint="eastAsia"/>
          <w:sz w:val="24"/>
          <w:szCs w:val="24"/>
        </w:rPr>
        <w:t xml:space="preserve">　　　　　　　　　　　　　　　　　　　　　　公益社団法人全日本トラック協会</w:t>
      </w:r>
    </w:p>
    <w:p w14:paraId="6F91D540" w14:textId="015F9455" w:rsidR="00413572" w:rsidRDefault="00413572" w:rsidP="00A44230">
      <w:pPr>
        <w:rPr>
          <w:rFonts w:asciiTheme="minorEastAsia" w:hAnsiTheme="minorEastAsia" w:cstheme="majorEastAsia"/>
          <w:sz w:val="24"/>
          <w:szCs w:val="24"/>
        </w:rPr>
      </w:pPr>
      <w:r>
        <w:rPr>
          <w:rFonts w:asciiTheme="minorEastAsia" w:hAnsiTheme="minorEastAsia" w:cstheme="majorEastAsia" w:hint="eastAsia"/>
          <w:sz w:val="24"/>
          <w:szCs w:val="24"/>
        </w:rPr>
        <w:t xml:space="preserve">　　　　　　　　　　　　　　　　　　　　　　　　常務理事　松崎　宏則</w:t>
      </w:r>
    </w:p>
    <w:p w14:paraId="60827A12" w14:textId="77777777" w:rsidR="00413572" w:rsidRPr="00A44230" w:rsidRDefault="00413572" w:rsidP="00A44230">
      <w:pPr>
        <w:rPr>
          <w:rFonts w:asciiTheme="minorEastAsia" w:hAnsiTheme="minorEastAsia" w:cstheme="majorEastAsia" w:hint="eastAsia"/>
          <w:sz w:val="24"/>
          <w:szCs w:val="24"/>
        </w:rPr>
      </w:pPr>
    </w:p>
    <w:p w14:paraId="718E9FB2" w14:textId="0F72A6AA" w:rsidR="00A44230" w:rsidRDefault="4352684A" w:rsidP="00A44230">
      <w:pPr>
        <w:jc w:val="center"/>
        <w:rPr>
          <w:rFonts w:asciiTheme="majorEastAsia" w:eastAsiaTheme="majorEastAsia" w:hAnsiTheme="majorEastAsia" w:cstheme="majorEastAsia"/>
          <w:sz w:val="24"/>
          <w:szCs w:val="24"/>
        </w:rPr>
      </w:pPr>
      <w:r w:rsidRPr="1D1E7A27">
        <w:rPr>
          <w:rFonts w:asciiTheme="majorEastAsia" w:eastAsiaTheme="majorEastAsia" w:hAnsiTheme="majorEastAsia" w:cstheme="majorEastAsia"/>
          <w:sz w:val="24"/>
          <w:szCs w:val="24"/>
        </w:rPr>
        <w:t>「荷主と運送事業者の協力による取引環境と長時間労働の改善に向けた</w:t>
      </w:r>
    </w:p>
    <w:p w14:paraId="79B50DB6" w14:textId="3C7078FC" w:rsidR="00305886" w:rsidRDefault="4352684A" w:rsidP="00A44230">
      <w:pPr>
        <w:jc w:val="center"/>
        <w:rPr>
          <w:rFonts w:asciiTheme="majorEastAsia" w:eastAsiaTheme="majorEastAsia" w:hAnsiTheme="majorEastAsia" w:cstheme="majorEastAsia"/>
          <w:sz w:val="24"/>
          <w:szCs w:val="24"/>
        </w:rPr>
      </w:pPr>
      <w:r w:rsidRPr="1D1E7A27">
        <w:rPr>
          <w:rFonts w:asciiTheme="majorEastAsia" w:eastAsiaTheme="majorEastAsia" w:hAnsiTheme="majorEastAsia" w:cstheme="majorEastAsia"/>
          <w:sz w:val="24"/>
          <w:szCs w:val="24"/>
        </w:rPr>
        <w:t>ガイドライン</w:t>
      </w:r>
      <w:r w:rsidR="00A44230">
        <w:rPr>
          <w:rFonts w:asciiTheme="majorEastAsia" w:eastAsiaTheme="majorEastAsia" w:hAnsiTheme="majorEastAsia" w:cstheme="majorEastAsia" w:hint="eastAsia"/>
          <w:sz w:val="24"/>
          <w:szCs w:val="24"/>
        </w:rPr>
        <w:t>（４分野）</w:t>
      </w:r>
      <w:r w:rsidRPr="1D1E7A27">
        <w:rPr>
          <w:rFonts w:asciiTheme="majorEastAsia" w:eastAsiaTheme="majorEastAsia" w:hAnsiTheme="majorEastAsia" w:cstheme="majorEastAsia"/>
          <w:sz w:val="24"/>
          <w:szCs w:val="24"/>
        </w:rPr>
        <w:t>」策定について（周知のお願い）</w:t>
      </w:r>
    </w:p>
    <w:p w14:paraId="3D8F2FF5" w14:textId="6C3A8DA2" w:rsidR="00305886" w:rsidRDefault="4352684A" w:rsidP="1D1E7A27">
      <w:pPr>
        <w:rPr>
          <w:rFonts w:asciiTheme="majorEastAsia" w:eastAsiaTheme="majorEastAsia" w:hAnsiTheme="majorEastAsia" w:cstheme="majorEastAsia"/>
          <w:sz w:val="24"/>
          <w:szCs w:val="24"/>
        </w:rPr>
      </w:pPr>
      <w:r w:rsidRPr="1D1E7A27">
        <w:rPr>
          <w:rFonts w:asciiTheme="majorEastAsia" w:eastAsiaTheme="majorEastAsia" w:hAnsiTheme="majorEastAsia" w:cstheme="majorEastAsia"/>
          <w:sz w:val="24"/>
          <w:szCs w:val="24"/>
        </w:rPr>
        <w:t xml:space="preserve"> </w:t>
      </w:r>
    </w:p>
    <w:p w14:paraId="2783C4D7" w14:textId="77777777" w:rsidR="00A44230" w:rsidRDefault="00A44230" w:rsidP="00A44230">
      <w:pPr>
        <w:ind w:firstLineChars="100" w:firstLine="240"/>
        <w:rPr>
          <w:rFonts w:asciiTheme="minorEastAsia" w:hAnsiTheme="minorEastAsia" w:cs="Century"/>
          <w:sz w:val="24"/>
          <w:szCs w:val="24"/>
        </w:rPr>
      </w:pPr>
      <w:r>
        <w:rPr>
          <w:rFonts w:asciiTheme="minorEastAsia" w:hAnsiTheme="minorEastAsia" w:cs="Century" w:hint="eastAsia"/>
          <w:sz w:val="24"/>
          <w:szCs w:val="24"/>
        </w:rPr>
        <w:t>平素は当協会の事業運営に格別のご高配を賜り、厚く御礼申し上げます。</w:t>
      </w:r>
    </w:p>
    <w:p w14:paraId="39D3F3F5" w14:textId="3B92A8DB" w:rsidR="00A44230" w:rsidRDefault="4352684A" w:rsidP="00A44230">
      <w:pPr>
        <w:ind w:firstLineChars="100" w:firstLine="240"/>
        <w:rPr>
          <w:rFonts w:asciiTheme="minorEastAsia" w:hAnsiTheme="minorEastAsia" w:cs="Century"/>
          <w:sz w:val="24"/>
          <w:szCs w:val="24"/>
        </w:rPr>
      </w:pPr>
      <w:r w:rsidRPr="00A44230">
        <w:rPr>
          <w:rFonts w:asciiTheme="minorEastAsia" w:hAnsiTheme="minorEastAsia" w:cs="Century"/>
          <w:sz w:val="24"/>
          <w:szCs w:val="24"/>
        </w:rPr>
        <w:t>さて、トラック運送</w:t>
      </w:r>
      <w:r w:rsidR="00A44230">
        <w:rPr>
          <w:rFonts w:asciiTheme="minorEastAsia" w:hAnsiTheme="minorEastAsia" w:cs="Century" w:hint="eastAsia"/>
          <w:sz w:val="24"/>
          <w:szCs w:val="24"/>
        </w:rPr>
        <w:t>業界</w:t>
      </w:r>
      <w:r w:rsidRPr="00A44230">
        <w:rPr>
          <w:rFonts w:asciiTheme="minorEastAsia" w:hAnsiTheme="minorEastAsia" w:cs="Century"/>
          <w:sz w:val="24"/>
          <w:szCs w:val="24"/>
        </w:rPr>
        <w:t>においては、ドライバーの長時間労働及びそれを一因とするドライバー不足が大きな課題となっており、調査の結果、荷待ち件数が特に多かった輸送分野について、トラックドライバーの長時間労働の改善と物流の効率化を図る</w:t>
      </w:r>
      <w:r w:rsidR="00A44230">
        <w:rPr>
          <w:rFonts w:asciiTheme="minorEastAsia" w:hAnsiTheme="minorEastAsia" w:cs="Century" w:hint="eastAsia"/>
          <w:sz w:val="24"/>
          <w:szCs w:val="24"/>
        </w:rPr>
        <w:t>観点から</w:t>
      </w:r>
      <w:r w:rsidRPr="00A44230">
        <w:rPr>
          <w:rFonts w:asciiTheme="minorEastAsia" w:hAnsiTheme="minorEastAsia" w:cs="Century"/>
          <w:sz w:val="24"/>
          <w:szCs w:val="24"/>
        </w:rPr>
        <w:t>、</w:t>
      </w:r>
      <w:r w:rsidR="00A44230">
        <w:rPr>
          <w:rFonts w:asciiTheme="minorEastAsia" w:hAnsiTheme="minorEastAsia" w:cs="Century" w:hint="eastAsia"/>
          <w:sz w:val="24"/>
          <w:szCs w:val="24"/>
        </w:rPr>
        <w:t>国土交通省ほか関係省庁が連携し、</w:t>
      </w:r>
      <w:r w:rsidRPr="00A44230">
        <w:rPr>
          <w:rFonts w:asciiTheme="minorEastAsia" w:hAnsiTheme="minorEastAsia" w:cs="Century"/>
          <w:sz w:val="24"/>
          <w:szCs w:val="24"/>
        </w:rPr>
        <w:t>懇談会を設置、今般懇談会の検討の成果としてガイドライン</w:t>
      </w:r>
      <w:r w:rsidR="00413572">
        <w:rPr>
          <w:rFonts w:asciiTheme="minorEastAsia" w:hAnsiTheme="minorEastAsia" w:cs="Century" w:hint="eastAsia"/>
          <w:sz w:val="24"/>
          <w:szCs w:val="24"/>
        </w:rPr>
        <w:t>を策定し</w:t>
      </w:r>
      <w:r w:rsidRPr="00A44230">
        <w:rPr>
          <w:rFonts w:asciiTheme="minorEastAsia" w:hAnsiTheme="minorEastAsia" w:cs="Century"/>
          <w:sz w:val="24"/>
          <w:szCs w:val="24"/>
        </w:rPr>
        <w:t xml:space="preserve">ました。 </w:t>
      </w:r>
    </w:p>
    <w:p w14:paraId="3262FD54" w14:textId="07EDCD3C" w:rsidR="0072709A" w:rsidRDefault="00413572" w:rsidP="0072709A">
      <w:pPr>
        <w:ind w:firstLineChars="100" w:firstLine="240"/>
        <w:rPr>
          <w:rFonts w:asciiTheme="minorEastAsia" w:hAnsiTheme="minorEastAsia" w:cs="Century"/>
          <w:sz w:val="24"/>
          <w:szCs w:val="24"/>
        </w:rPr>
      </w:pPr>
      <w:r>
        <w:rPr>
          <w:rFonts w:asciiTheme="minorEastAsia" w:hAnsiTheme="minorEastAsia" w:cs="Century" w:hint="eastAsia"/>
          <w:sz w:val="24"/>
          <w:szCs w:val="24"/>
        </w:rPr>
        <w:t>今般策定された</w:t>
      </w:r>
      <w:r w:rsidR="00A44230">
        <w:rPr>
          <w:rFonts w:asciiTheme="minorEastAsia" w:hAnsiTheme="minorEastAsia" w:cs="Century" w:hint="eastAsia"/>
          <w:sz w:val="24"/>
          <w:szCs w:val="24"/>
        </w:rPr>
        <w:t>ガイドラインは、荷待ち件数が</w:t>
      </w:r>
      <w:r>
        <w:rPr>
          <w:rFonts w:asciiTheme="minorEastAsia" w:hAnsiTheme="minorEastAsia" w:cs="Century" w:hint="eastAsia"/>
          <w:sz w:val="24"/>
          <w:szCs w:val="24"/>
        </w:rPr>
        <w:t>多い</w:t>
      </w:r>
      <w:r w:rsidR="00A44230">
        <w:rPr>
          <w:rFonts w:asciiTheme="minorEastAsia" w:hAnsiTheme="minorEastAsia" w:cs="Century" w:hint="eastAsia"/>
          <w:sz w:val="24"/>
          <w:szCs w:val="24"/>
        </w:rPr>
        <w:t>４分野（加工食品、建設資材、家庭紙、洋紙・板紙）で、</w:t>
      </w:r>
      <w:r w:rsidR="4352684A" w:rsidRPr="00A44230">
        <w:rPr>
          <w:rFonts w:asciiTheme="minorEastAsia" w:hAnsiTheme="minorEastAsia" w:cs="Century"/>
          <w:sz w:val="24"/>
          <w:szCs w:val="24"/>
        </w:rPr>
        <w:t>本ガイドラインを通</w:t>
      </w:r>
      <w:r w:rsidR="00A44230">
        <w:rPr>
          <w:rFonts w:asciiTheme="minorEastAsia" w:hAnsiTheme="minorEastAsia" w:cs="Century" w:hint="eastAsia"/>
          <w:sz w:val="24"/>
          <w:szCs w:val="24"/>
        </w:rPr>
        <w:t>じ</w:t>
      </w:r>
      <w:r w:rsidR="4352684A" w:rsidRPr="00A44230">
        <w:rPr>
          <w:rFonts w:asciiTheme="minorEastAsia" w:hAnsiTheme="minorEastAsia" w:cs="Century"/>
          <w:sz w:val="24"/>
          <w:szCs w:val="24"/>
        </w:rPr>
        <w:t>、</w:t>
      </w:r>
      <w:r w:rsidR="00A44230">
        <w:rPr>
          <w:rFonts w:asciiTheme="minorEastAsia" w:hAnsiTheme="minorEastAsia" w:cs="Century" w:hint="eastAsia"/>
          <w:sz w:val="24"/>
          <w:szCs w:val="24"/>
        </w:rPr>
        <w:t>各分野の</w:t>
      </w:r>
      <w:r w:rsidR="4352684A" w:rsidRPr="00A44230">
        <w:rPr>
          <w:rFonts w:asciiTheme="minorEastAsia" w:hAnsiTheme="minorEastAsia" w:cs="Century"/>
          <w:sz w:val="24"/>
          <w:szCs w:val="24"/>
        </w:rPr>
        <w:t>課題について意識共有を図り、サプライチェーン全体での物流改善に取り組んでいただけるよう、</w:t>
      </w:r>
      <w:r>
        <w:rPr>
          <w:rFonts w:asciiTheme="minorEastAsia" w:hAnsiTheme="minorEastAsia" w:cs="Century" w:hint="eastAsia"/>
          <w:sz w:val="24"/>
          <w:szCs w:val="24"/>
        </w:rPr>
        <w:t>貴協会</w:t>
      </w:r>
      <w:r w:rsidR="00796DC2">
        <w:rPr>
          <w:rFonts w:asciiTheme="minorEastAsia" w:hAnsiTheme="minorEastAsia" w:cs="Century" w:hint="eastAsia"/>
          <w:sz w:val="24"/>
          <w:szCs w:val="24"/>
        </w:rPr>
        <w:t>会員</w:t>
      </w:r>
      <w:r>
        <w:rPr>
          <w:rFonts w:asciiTheme="minorEastAsia" w:hAnsiTheme="minorEastAsia" w:cs="Century" w:hint="eastAsia"/>
          <w:sz w:val="24"/>
          <w:szCs w:val="24"/>
        </w:rPr>
        <w:t>事業者</w:t>
      </w:r>
      <w:r w:rsidR="4352684A" w:rsidRPr="00A44230">
        <w:rPr>
          <w:rFonts w:asciiTheme="minorEastAsia" w:hAnsiTheme="minorEastAsia" w:cs="Century"/>
          <w:sz w:val="24"/>
          <w:szCs w:val="24"/>
        </w:rPr>
        <w:t xml:space="preserve">への周知にご協力を賜りたくお願い申し上げます。 </w:t>
      </w:r>
    </w:p>
    <w:p w14:paraId="05E91698" w14:textId="6F033325" w:rsidR="0072709A" w:rsidRPr="0072709A" w:rsidRDefault="0072709A" w:rsidP="0072709A">
      <w:pPr>
        <w:ind w:firstLineChars="100" w:firstLine="240"/>
        <w:rPr>
          <w:rFonts w:asciiTheme="minorEastAsia" w:hAnsiTheme="minorEastAsia" w:cs="Century"/>
          <w:sz w:val="24"/>
          <w:szCs w:val="24"/>
        </w:rPr>
      </w:pPr>
      <w:r>
        <w:rPr>
          <w:rFonts w:asciiTheme="minorEastAsia" w:hAnsiTheme="minorEastAsia" w:cs="Century" w:hint="eastAsia"/>
          <w:sz w:val="24"/>
          <w:szCs w:val="24"/>
        </w:rPr>
        <w:t>なお、恐縮でございますが、各ガイドラインは下記URLより閲覧・ダウンロードをいただきますよう併せてお願いいたします。</w:t>
      </w:r>
    </w:p>
    <w:p w14:paraId="36476C8D" w14:textId="6C49E017" w:rsidR="00C45F65" w:rsidRPr="007218B2" w:rsidRDefault="00413572" w:rsidP="007218B2">
      <w:pPr>
        <w:pStyle w:val="aa"/>
        <w:rPr>
          <w:rFonts w:hint="eastAsia"/>
        </w:rPr>
      </w:pPr>
      <w:r>
        <w:rPr>
          <w:rFonts w:hint="eastAsia"/>
        </w:rPr>
        <w:t>敬具</w:t>
      </w:r>
    </w:p>
    <w:p w14:paraId="4C47FEA4" w14:textId="09AA12F5" w:rsidR="00413572" w:rsidRDefault="00796DC2">
      <w:pPr>
        <w:rPr>
          <w:rFonts w:asciiTheme="minorEastAsia" w:hAnsiTheme="minorEastAsia" w:cs="Century"/>
          <w:sz w:val="24"/>
          <w:szCs w:val="24"/>
        </w:rPr>
      </w:pPr>
      <w:r>
        <w:rPr>
          <w:rFonts w:asciiTheme="minorEastAsia" w:hAnsiTheme="minorEastAsia" w:cs="Century" w:hint="eastAsia"/>
          <w:sz w:val="24"/>
          <w:szCs w:val="24"/>
        </w:rPr>
        <w:t>【加工食品分野】</w:t>
      </w:r>
    </w:p>
    <w:p w14:paraId="16ACE46C" w14:textId="0BE9AE7C" w:rsidR="00413572" w:rsidRDefault="007218B2">
      <w:pPr>
        <w:rPr>
          <w:rFonts w:asciiTheme="minorEastAsia" w:hAnsiTheme="minorEastAsia" w:cs="Century"/>
          <w:sz w:val="24"/>
          <w:szCs w:val="24"/>
        </w:rPr>
      </w:pPr>
      <w:hyperlink r:id="rId6" w:history="1">
        <w:r w:rsidR="00796DC2" w:rsidRPr="00AB4350">
          <w:rPr>
            <w:rStyle w:val="a3"/>
            <w:rFonts w:asciiTheme="minorEastAsia" w:hAnsiTheme="minorEastAsia" w:cs="Century"/>
            <w:sz w:val="24"/>
            <w:szCs w:val="24"/>
          </w:rPr>
          <w:t>https://www.mlit.go.jp/repor</w:t>
        </w:r>
        <w:r w:rsidR="00796DC2" w:rsidRPr="00AB4350">
          <w:rPr>
            <w:rStyle w:val="a3"/>
            <w:rFonts w:asciiTheme="minorEastAsia" w:hAnsiTheme="minorEastAsia" w:cs="Century"/>
            <w:sz w:val="24"/>
            <w:szCs w:val="24"/>
          </w:rPr>
          <w:t>t</w:t>
        </w:r>
        <w:r w:rsidR="00796DC2" w:rsidRPr="00AB4350">
          <w:rPr>
            <w:rStyle w:val="a3"/>
            <w:rFonts w:asciiTheme="minorEastAsia" w:hAnsiTheme="minorEastAsia" w:cs="Century"/>
            <w:sz w:val="24"/>
            <w:szCs w:val="24"/>
          </w:rPr>
          <w:t>/press/jidosha04_hh_000218.html</w:t>
        </w:r>
      </w:hyperlink>
    </w:p>
    <w:p w14:paraId="66C6C592" w14:textId="7648C903" w:rsidR="00796DC2" w:rsidRPr="00796DC2" w:rsidRDefault="00796DC2">
      <w:pPr>
        <w:rPr>
          <w:rFonts w:asciiTheme="minorEastAsia" w:hAnsiTheme="minorEastAsia" w:cs="Century"/>
          <w:sz w:val="24"/>
          <w:szCs w:val="24"/>
        </w:rPr>
      </w:pPr>
      <w:r>
        <w:rPr>
          <w:rFonts w:asciiTheme="minorEastAsia" w:hAnsiTheme="minorEastAsia" w:cs="Century" w:hint="eastAsia"/>
          <w:sz w:val="24"/>
          <w:szCs w:val="24"/>
        </w:rPr>
        <w:t>【建設資材分野】</w:t>
      </w:r>
    </w:p>
    <w:p w14:paraId="4E841BEC" w14:textId="61FFBAA8" w:rsidR="00413572" w:rsidRDefault="007218B2">
      <w:pPr>
        <w:rPr>
          <w:rFonts w:asciiTheme="minorEastAsia" w:hAnsiTheme="minorEastAsia" w:cs="Century"/>
          <w:sz w:val="24"/>
          <w:szCs w:val="24"/>
        </w:rPr>
      </w:pPr>
      <w:hyperlink r:id="rId7" w:history="1">
        <w:r w:rsidR="00796DC2" w:rsidRPr="00AB4350">
          <w:rPr>
            <w:rStyle w:val="a3"/>
            <w:rFonts w:asciiTheme="minorEastAsia" w:hAnsiTheme="minorEastAsia" w:cs="Century"/>
            <w:sz w:val="24"/>
            <w:szCs w:val="24"/>
          </w:rPr>
          <w:t>https://www.mlit.go.jp/repor</w:t>
        </w:r>
        <w:r w:rsidR="00796DC2" w:rsidRPr="00AB4350">
          <w:rPr>
            <w:rStyle w:val="a3"/>
            <w:rFonts w:asciiTheme="minorEastAsia" w:hAnsiTheme="minorEastAsia" w:cs="Century"/>
            <w:sz w:val="24"/>
            <w:szCs w:val="24"/>
          </w:rPr>
          <w:t>t</w:t>
        </w:r>
        <w:r w:rsidR="00796DC2" w:rsidRPr="00AB4350">
          <w:rPr>
            <w:rStyle w:val="a3"/>
            <w:rFonts w:asciiTheme="minorEastAsia" w:hAnsiTheme="minorEastAsia" w:cs="Century"/>
            <w:sz w:val="24"/>
            <w:szCs w:val="24"/>
          </w:rPr>
          <w:t>/press/jidosha04_hh_000216.html</w:t>
        </w:r>
      </w:hyperlink>
    </w:p>
    <w:p w14:paraId="63E7ACAE" w14:textId="0E1631EF" w:rsidR="00796DC2" w:rsidRPr="00796DC2" w:rsidRDefault="00796DC2">
      <w:pPr>
        <w:rPr>
          <w:rFonts w:asciiTheme="minorEastAsia" w:hAnsiTheme="minorEastAsia" w:cs="Century"/>
          <w:sz w:val="24"/>
          <w:szCs w:val="24"/>
        </w:rPr>
      </w:pPr>
      <w:r>
        <w:rPr>
          <w:rFonts w:asciiTheme="minorEastAsia" w:hAnsiTheme="minorEastAsia" w:cs="Century" w:hint="eastAsia"/>
          <w:sz w:val="24"/>
          <w:szCs w:val="24"/>
        </w:rPr>
        <w:t>【</w:t>
      </w:r>
      <w:r w:rsidR="0072709A">
        <w:rPr>
          <w:rFonts w:asciiTheme="minorEastAsia" w:hAnsiTheme="minorEastAsia" w:cs="Century" w:hint="eastAsia"/>
          <w:sz w:val="24"/>
          <w:szCs w:val="24"/>
        </w:rPr>
        <w:t>家庭紙分野</w:t>
      </w:r>
      <w:r>
        <w:rPr>
          <w:rFonts w:asciiTheme="minorEastAsia" w:hAnsiTheme="minorEastAsia" w:cs="Century" w:hint="eastAsia"/>
          <w:sz w:val="24"/>
          <w:szCs w:val="24"/>
        </w:rPr>
        <w:t>】</w:t>
      </w:r>
    </w:p>
    <w:p w14:paraId="44266DBB" w14:textId="728AADE4" w:rsidR="00305886" w:rsidRPr="00A44230" w:rsidRDefault="007218B2">
      <w:pPr>
        <w:rPr>
          <w:rFonts w:asciiTheme="minorEastAsia" w:hAnsiTheme="minorEastAsia"/>
          <w:sz w:val="24"/>
          <w:szCs w:val="24"/>
        </w:rPr>
      </w:pPr>
      <w:hyperlink r:id="rId8" w:history="1">
        <w:r w:rsidR="0072709A" w:rsidRPr="00AB4350">
          <w:rPr>
            <w:rStyle w:val="a3"/>
            <w:rFonts w:asciiTheme="minorEastAsia" w:hAnsiTheme="minorEastAsia" w:cs="Century"/>
            <w:sz w:val="24"/>
            <w:szCs w:val="24"/>
          </w:rPr>
          <w:t>https://www.mlit.go.jp/</w:t>
        </w:r>
        <w:r w:rsidR="0072709A" w:rsidRPr="00AB4350">
          <w:rPr>
            <w:rStyle w:val="a3"/>
            <w:rFonts w:asciiTheme="minorEastAsia" w:hAnsiTheme="minorEastAsia" w:cs="Century"/>
            <w:sz w:val="24"/>
            <w:szCs w:val="24"/>
          </w:rPr>
          <w:t>r</w:t>
        </w:r>
        <w:r w:rsidR="0072709A" w:rsidRPr="00AB4350">
          <w:rPr>
            <w:rStyle w:val="a3"/>
            <w:rFonts w:asciiTheme="minorEastAsia" w:hAnsiTheme="minorEastAsia" w:cs="Century"/>
            <w:sz w:val="24"/>
            <w:szCs w:val="24"/>
          </w:rPr>
          <w:t>eport/press/jidosha04_hh_000215.html</w:t>
        </w:r>
      </w:hyperlink>
      <w:r w:rsidR="4352684A" w:rsidRPr="00A44230">
        <w:rPr>
          <w:rFonts w:asciiTheme="minorEastAsia" w:hAnsiTheme="minorEastAsia" w:cs="Century"/>
          <w:sz w:val="24"/>
          <w:szCs w:val="24"/>
        </w:rPr>
        <w:t xml:space="preserve"> </w:t>
      </w:r>
    </w:p>
    <w:p w14:paraId="69FF0F10" w14:textId="17508FB8" w:rsidR="00305886" w:rsidRDefault="0072709A">
      <w:pPr>
        <w:rPr>
          <w:rFonts w:asciiTheme="minorEastAsia" w:hAnsiTheme="minorEastAsia" w:cs="Century"/>
          <w:sz w:val="24"/>
          <w:szCs w:val="24"/>
        </w:rPr>
      </w:pPr>
      <w:r>
        <w:rPr>
          <w:rFonts w:asciiTheme="minorEastAsia" w:hAnsiTheme="minorEastAsia" w:cs="Century" w:hint="eastAsia"/>
          <w:sz w:val="24"/>
          <w:szCs w:val="24"/>
        </w:rPr>
        <w:t>【洋紙板紙分野】</w:t>
      </w:r>
    </w:p>
    <w:p w14:paraId="08A65160" w14:textId="65A34136" w:rsidR="0072709A" w:rsidRDefault="007218B2">
      <w:pPr>
        <w:rPr>
          <w:rFonts w:asciiTheme="minorEastAsia" w:hAnsiTheme="minorEastAsia"/>
          <w:sz w:val="24"/>
          <w:szCs w:val="24"/>
        </w:rPr>
      </w:pPr>
      <w:hyperlink r:id="rId9" w:history="1">
        <w:r w:rsidR="0072709A" w:rsidRPr="00AB4350">
          <w:rPr>
            <w:rStyle w:val="a3"/>
            <w:rFonts w:asciiTheme="minorEastAsia" w:hAnsiTheme="minorEastAsia"/>
            <w:sz w:val="24"/>
            <w:szCs w:val="24"/>
          </w:rPr>
          <w:t>https://www.mlit.go.jp/report/</w:t>
        </w:r>
        <w:r w:rsidR="0072709A" w:rsidRPr="00AB4350">
          <w:rPr>
            <w:rStyle w:val="a3"/>
            <w:rFonts w:asciiTheme="minorEastAsia" w:hAnsiTheme="minorEastAsia"/>
            <w:sz w:val="24"/>
            <w:szCs w:val="24"/>
          </w:rPr>
          <w:t>p</w:t>
        </w:r>
        <w:r w:rsidR="0072709A" w:rsidRPr="00AB4350">
          <w:rPr>
            <w:rStyle w:val="a3"/>
            <w:rFonts w:asciiTheme="minorEastAsia" w:hAnsiTheme="minorEastAsia"/>
            <w:sz w:val="24"/>
            <w:szCs w:val="24"/>
          </w:rPr>
          <w:t>ress/jidosha04_hh_000214.html</w:t>
        </w:r>
      </w:hyperlink>
    </w:p>
    <w:p w14:paraId="29B67B90" w14:textId="29B862B3" w:rsidR="00305886" w:rsidRPr="00A44230" w:rsidRDefault="4352684A">
      <w:pPr>
        <w:rPr>
          <w:rFonts w:asciiTheme="minorEastAsia" w:hAnsiTheme="minorEastAsia"/>
          <w:sz w:val="24"/>
          <w:szCs w:val="24"/>
        </w:rPr>
      </w:pPr>
      <w:r w:rsidRPr="00A44230">
        <w:rPr>
          <w:rFonts w:asciiTheme="minorEastAsia" w:hAnsiTheme="minorEastAsia" w:cs="Century"/>
          <w:sz w:val="24"/>
          <w:szCs w:val="24"/>
        </w:rPr>
        <w:t xml:space="preserve"> </w:t>
      </w:r>
    </w:p>
    <w:p w14:paraId="736CB573" w14:textId="07A242DC" w:rsidR="00C45F65" w:rsidRDefault="00C45F65" w:rsidP="00C45F65">
      <w:pPr>
        <w:ind w:left="240" w:hangingChars="100" w:hanging="240"/>
        <w:rPr>
          <w:rFonts w:asciiTheme="minorEastAsia" w:hAnsiTheme="minorEastAsia" w:cs="Century"/>
          <w:sz w:val="24"/>
          <w:szCs w:val="24"/>
        </w:rPr>
      </w:pPr>
      <w:r>
        <w:rPr>
          <w:rFonts w:asciiTheme="minorEastAsia" w:hAnsiTheme="minorEastAsia" w:cs="Century" w:hint="eastAsia"/>
          <w:sz w:val="24"/>
          <w:szCs w:val="24"/>
        </w:rPr>
        <w:t>※本ガイドラインは当協会HP</w:t>
      </w:r>
      <w:r w:rsidR="007218B2">
        <w:rPr>
          <w:rFonts w:asciiTheme="minorEastAsia" w:hAnsiTheme="minorEastAsia" w:cs="Century" w:hint="eastAsia"/>
          <w:sz w:val="24"/>
          <w:szCs w:val="24"/>
        </w:rPr>
        <w:t>（下記URL）</w:t>
      </w:r>
      <w:r>
        <w:rPr>
          <w:rFonts w:asciiTheme="minorEastAsia" w:hAnsiTheme="minorEastAsia" w:cs="Century" w:hint="eastAsia"/>
          <w:sz w:val="24"/>
          <w:szCs w:val="24"/>
        </w:rPr>
        <w:t>からのリンク及び広報とらっく6/15号（４～５面）にも掲載しております。</w:t>
      </w:r>
    </w:p>
    <w:p w14:paraId="4B05FBCA" w14:textId="681B0EBA" w:rsidR="00C45F65" w:rsidRDefault="00C45F65" w:rsidP="00C45F65">
      <w:pPr>
        <w:rPr>
          <w:rFonts w:asciiTheme="minorEastAsia" w:hAnsiTheme="minorEastAsia" w:cs="Century"/>
          <w:sz w:val="24"/>
          <w:szCs w:val="24"/>
        </w:rPr>
      </w:pPr>
      <w:r>
        <w:rPr>
          <w:rFonts w:asciiTheme="minorEastAsia" w:hAnsiTheme="minorEastAsia" w:cs="Century" w:hint="eastAsia"/>
          <w:sz w:val="24"/>
          <w:szCs w:val="24"/>
        </w:rPr>
        <w:t>（</w:t>
      </w:r>
      <w:hyperlink r:id="rId10" w:history="1">
        <w:r w:rsidRPr="002E0E75">
          <w:rPr>
            <w:rStyle w:val="a3"/>
            <w:rFonts w:asciiTheme="minorEastAsia" w:hAnsiTheme="minorEastAsia" w:cs="Century"/>
            <w:sz w:val="24"/>
            <w:szCs w:val="24"/>
          </w:rPr>
          <w:t>http://www.jta.or.jp/rodotaisaku/kyogika</w:t>
        </w:r>
        <w:r w:rsidRPr="002E0E75">
          <w:rPr>
            <w:rStyle w:val="a3"/>
            <w:rFonts w:asciiTheme="minorEastAsia" w:hAnsiTheme="minorEastAsia" w:cs="Century"/>
            <w:sz w:val="24"/>
            <w:szCs w:val="24"/>
          </w:rPr>
          <w:t>i</w:t>
        </w:r>
        <w:r w:rsidRPr="002E0E75">
          <w:rPr>
            <w:rStyle w:val="a3"/>
            <w:rFonts w:asciiTheme="minorEastAsia" w:hAnsiTheme="minorEastAsia" w:cs="Century"/>
            <w:sz w:val="24"/>
            <w:szCs w:val="24"/>
          </w:rPr>
          <w:t>/kyogikai_tokusetsu.html</w:t>
        </w:r>
      </w:hyperlink>
      <w:r>
        <w:rPr>
          <w:rFonts w:asciiTheme="minorEastAsia" w:hAnsiTheme="minorEastAsia" w:cs="Century" w:hint="eastAsia"/>
          <w:sz w:val="24"/>
          <w:szCs w:val="24"/>
        </w:rPr>
        <w:t>）</w:t>
      </w:r>
    </w:p>
    <w:p w14:paraId="7110E955" w14:textId="77777777" w:rsidR="007218B2" w:rsidRPr="00C45F65" w:rsidRDefault="007218B2" w:rsidP="00C45F65">
      <w:pPr>
        <w:rPr>
          <w:rFonts w:asciiTheme="minorEastAsia" w:hAnsiTheme="minorEastAsia" w:cs="Century" w:hint="eastAsia"/>
          <w:sz w:val="24"/>
          <w:szCs w:val="24"/>
        </w:rPr>
      </w:pPr>
    </w:p>
    <w:p w14:paraId="5BADD4ED" w14:textId="3CD1FEE6" w:rsidR="00305886" w:rsidRPr="00A44230" w:rsidRDefault="00413572" w:rsidP="00C45F65">
      <w:pPr>
        <w:ind w:firstLineChars="1800" w:firstLine="4320"/>
        <w:rPr>
          <w:rFonts w:asciiTheme="minorEastAsia" w:hAnsiTheme="minorEastAsia"/>
          <w:sz w:val="24"/>
          <w:szCs w:val="24"/>
        </w:rPr>
      </w:pPr>
      <w:r>
        <w:rPr>
          <w:rFonts w:asciiTheme="minorEastAsia" w:hAnsiTheme="minorEastAsia" w:cs="Century" w:hint="eastAsia"/>
          <w:sz w:val="24"/>
          <w:szCs w:val="24"/>
        </w:rPr>
        <w:t>◇</w:t>
      </w:r>
      <w:r w:rsidR="4352684A" w:rsidRPr="00A44230">
        <w:rPr>
          <w:rFonts w:asciiTheme="minorEastAsia" w:hAnsiTheme="minorEastAsia" w:cs="Century"/>
          <w:sz w:val="24"/>
          <w:szCs w:val="24"/>
        </w:rPr>
        <w:t>本件お問合</w:t>
      </w:r>
      <w:r>
        <w:rPr>
          <w:rFonts w:asciiTheme="minorEastAsia" w:hAnsiTheme="minorEastAsia" w:cs="Century" w:hint="eastAsia"/>
          <w:sz w:val="24"/>
          <w:szCs w:val="24"/>
        </w:rPr>
        <w:t>先　企画部：03-3354-1037</w:t>
      </w:r>
      <w:r w:rsidR="4352684A" w:rsidRPr="00A44230">
        <w:rPr>
          <w:rFonts w:asciiTheme="minorEastAsia" w:hAnsiTheme="minorEastAsia"/>
          <w:sz w:val="24"/>
          <w:szCs w:val="24"/>
        </w:rPr>
        <w:t xml:space="preserve"> </w:t>
      </w:r>
    </w:p>
    <w:sectPr w:rsidR="00305886" w:rsidRPr="00A44230">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E6EA9" w14:textId="77777777" w:rsidR="00796DC2" w:rsidRDefault="00796DC2" w:rsidP="00796DC2">
      <w:r>
        <w:separator/>
      </w:r>
    </w:p>
  </w:endnote>
  <w:endnote w:type="continuationSeparator" w:id="0">
    <w:p w14:paraId="6BC3641A" w14:textId="77777777" w:rsidR="00796DC2" w:rsidRDefault="00796DC2" w:rsidP="0079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8F6FB" w14:textId="77777777" w:rsidR="00796DC2" w:rsidRDefault="00796DC2" w:rsidP="00796DC2">
      <w:r>
        <w:separator/>
      </w:r>
    </w:p>
  </w:footnote>
  <w:footnote w:type="continuationSeparator" w:id="0">
    <w:p w14:paraId="2B8961D8" w14:textId="77777777" w:rsidR="00796DC2" w:rsidRDefault="00796DC2" w:rsidP="00796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05F100"/>
    <w:rsid w:val="00305886"/>
    <w:rsid w:val="00413572"/>
    <w:rsid w:val="007218B2"/>
    <w:rsid w:val="0072709A"/>
    <w:rsid w:val="00796DC2"/>
    <w:rsid w:val="00A44230"/>
    <w:rsid w:val="00C45F65"/>
    <w:rsid w:val="1D1E7A27"/>
    <w:rsid w:val="3705F100"/>
    <w:rsid w:val="4352684A"/>
    <w:rsid w:val="4BF2B512"/>
    <w:rsid w:val="5C868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05F100"/>
  <w15:chartTrackingRefBased/>
  <w15:docId w15:val="{416D62F5-D65E-47E3-A0C5-8A950B02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styleId="a4">
    <w:name w:val="FollowedHyperlink"/>
    <w:basedOn w:val="a0"/>
    <w:uiPriority w:val="99"/>
    <w:semiHidden/>
    <w:unhideWhenUsed/>
    <w:rsid w:val="00413572"/>
    <w:rPr>
      <w:color w:val="954F72" w:themeColor="followedHyperlink"/>
      <w:u w:val="single"/>
    </w:rPr>
  </w:style>
  <w:style w:type="character" w:styleId="a5">
    <w:name w:val="Unresolved Mention"/>
    <w:basedOn w:val="a0"/>
    <w:uiPriority w:val="99"/>
    <w:semiHidden/>
    <w:unhideWhenUsed/>
    <w:rsid w:val="00796DC2"/>
    <w:rPr>
      <w:color w:val="605E5C"/>
      <w:shd w:val="clear" w:color="auto" w:fill="E1DFDD"/>
    </w:rPr>
  </w:style>
  <w:style w:type="paragraph" w:styleId="a6">
    <w:name w:val="header"/>
    <w:basedOn w:val="a"/>
    <w:link w:val="a7"/>
    <w:uiPriority w:val="99"/>
    <w:unhideWhenUsed/>
    <w:rsid w:val="00796DC2"/>
    <w:pPr>
      <w:tabs>
        <w:tab w:val="center" w:pos="4252"/>
        <w:tab w:val="right" w:pos="8504"/>
      </w:tabs>
      <w:snapToGrid w:val="0"/>
    </w:pPr>
  </w:style>
  <w:style w:type="character" w:customStyle="1" w:styleId="a7">
    <w:name w:val="ヘッダー (文字)"/>
    <w:basedOn w:val="a0"/>
    <w:link w:val="a6"/>
    <w:uiPriority w:val="99"/>
    <w:rsid w:val="00796DC2"/>
  </w:style>
  <w:style w:type="paragraph" w:styleId="a8">
    <w:name w:val="footer"/>
    <w:basedOn w:val="a"/>
    <w:link w:val="a9"/>
    <w:uiPriority w:val="99"/>
    <w:unhideWhenUsed/>
    <w:rsid w:val="00796DC2"/>
    <w:pPr>
      <w:tabs>
        <w:tab w:val="center" w:pos="4252"/>
        <w:tab w:val="right" w:pos="8504"/>
      </w:tabs>
      <w:snapToGrid w:val="0"/>
    </w:pPr>
  </w:style>
  <w:style w:type="character" w:customStyle="1" w:styleId="a9">
    <w:name w:val="フッター (文字)"/>
    <w:basedOn w:val="a0"/>
    <w:link w:val="a8"/>
    <w:uiPriority w:val="99"/>
    <w:rsid w:val="00796DC2"/>
  </w:style>
  <w:style w:type="paragraph" w:styleId="aa">
    <w:name w:val="Closing"/>
    <w:basedOn w:val="a"/>
    <w:link w:val="ab"/>
    <w:uiPriority w:val="99"/>
    <w:unhideWhenUsed/>
    <w:rsid w:val="00C45F65"/>
    <w:pPr>
      <w:jc w:val="right"/>
    </w:pPr>
    <w:rPr>
      <w:rFonts w:asciiTheme="minorEastAsia" w:hAnsiTheme="minorEastAsia" w:cs="Century"/>
      <w:sz w:val="24"/>
      <w:szCs w:val="24"/>
    </w:rPr>
  </w:style>
  <w:style w:type="character" w:customStyle="1" w:styleId="ab">
    <w:name w:val="結語 (文字)"/>
    <w:basedOn w:val="a0"/>
    <w:link w:val="aa"/>
    <w:uiPriority w:val="99"/>
    <w:rsid w:val="00C45F65"/>
    <w:rPr>
      <w:rFonts w:asciiTheme="minorEastAsia" w:hAnsiTheme="minorEastAsia"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report/press/jidosha04_hh_000215.html" TargetMode="External"/><Relationship Id="rId3" Type="http://schemas.openxmlformats.org/officeDocument/2006/relationships/webSettings" Target="webSettings.xml"/><Relationship Id="rId7" Type="http://schemas.openxmlformats.org/officeDocument/2006/relationships/hyperlink" Target="https://www.mlit.go.jp/report/press/jidosha04_hh_000216.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lit.go.jp/report/press/jidosha04_hh_000218.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jta.or.jp/rodotaisaku/kyogikai/kyogikai_tokusetsu.html" TargetMode="External"/><Relationship Id="rId4" Type="http://schemas.openxmlformats.org/officeDocument/2006/relationships/footnotes" Target="footnotes.xml"/><Relationship Id="rId9" Type="http://schemas.openxmlformats.org/officeDocument/2006/relationships/hyperlink" Target="https://www.mlit.go.jp/report/press/jidosha04_hh_0002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浩行</dc:creator>
  <cp:keywords/>
  <dc:description/>
  <cp:lastModifiedBy>飯塚　浩行</cp:lastModifiedBy>
  <cp:revision>3</cp:revision>
  <dcterms:created xsi:type="dcterms:W3CDTF">2020-06-22T00:25:00Z</dcterms:created>
  <dcterms:modified xsi:type="dcterms:W3CDTF">2020-06-22T01:46:00Z</dcterms:modified>
</cp:coreProperties>
</file>