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868A" w14:textId="77777777" w:rsidR="003E0A27" w:rsidRDefault="003E0A27" w:rsidP="003E0A27">
      <w:pPr>
        <w:jc w:val="center"/>
        <w:rPr>
          <w:rFonts w:ascii="HGP行書体" w:eastAsia="HGP行書体"/>
          <w:sz w:val="96"/>
          <w:szCs w:val="96"/>
        </w:rPr>
      </w:pPr>
    </w:p>
    <w:p w14:paraId="0F6B4BA1" w14:textId="77777777" w:rsidR="00217BD9" w:rsidRDefault="00217BD9" w:rsidP="003E0A27">
      <w:pPr>
        <w:jc w:val="center"/>
        <w:rPr>
          <w:rFonts w:ascii="HGP行書体" w:eastAsia="HGP行書体"/>
          <w:sz w:val="96"/>
          <w:szCs w:val="96"/>
        </w:rPr>
      </w:pPr>
    </w:p>
    <w:p w14:paraId="22411DC1" w14:textId="77777777" w:rsidR="003E0A27" w:rsidRDefault="003E0A27" w:rsidP="003E0A27">
      <w:pPr>
        <w:jc w:val="distribute"/>
        <w:rPr>
          <w:rFonts w:ascii="HGP行書体" w:eastAsia="HGP行書体"/>
          <w:sz w:val="96"/>
          <w:szCs w:val="96"/>
        </w:rPr>
      </w:pPr>
      <w:r w:rsidRPr="003E0A27">
        <w:rPr>
          <w:rFonts w:ascii="HGP行書体" w:eastAsia="HGP行書体" w:hint="eastAsia"/>
          <w:sz w:val="96"/>
          <w:szCs w:val="96"/>
        </w:rPr>
        <w:t>運行管理規</w:t>
      </w:r>
      <w:r>
        <w:rPr>
          <w:rFonts w:ascii="HGP行書体" w:eastAsia="HGP行書体" w:hint="eastAsia"/>
          <w:sz w:val="96"/>
          <w:szCs w:val="96"/>
        </w:rPr>
        <w:t>程</w:t>
      </w:r>
    </w:p>
    <w:p w14:paraId="371F4CC8" w14:textId="77777777" w:rsidR="003E0A27" w:rsidRDefault="003E0A27" w:rsidP="00217BD9">
      <w:pPr>
        <w:rPr>
          <w:rFonts w:ascii="HGP行書体" w:eastAsia="HGP行書体"/>
          <w:sz w:val="96"/>
          <w:szCs w:val="96"/>
        </w:rPr>
      </w:pPr>
    </w:p>
    <w:p w14:paraId="46D15C10" w14:textId="77777777" w:rsidR="00921C69" w:rsidRDefault="00921C69" w:rsidP="00217BD9">
      <w:pPr>
        <w:rPr>
          <w:rFonts w:ascii="HGP行書体" w:eastAsia="HGP行書体"/>
          <w:sz w:val="96"/>
          <w:szCs w:val="96"/>
        </w:rPr>
      </w:pPr>
    </w:p>
    <w:p w14:paraId="68C5AF9F" w14:textId="76C1A4CB" w:rsidR="003E0A27" w:rsidRDefault="003E0A27" w:rsidP="003E0A27">
      <w:pPr>
        <w:jc w:val="right"/>
        <w:rPr>
          <w:rFonts w:ascii="HGP行書体" w:eastAsia="HGP行書体"/>
          <w:sz w:val="52"/>
          <w:szCs w:val="52"/>
        </w:rPr>
      </w:pPr>
      <w:r w:rsidRPr="003E0A27">
        <w:rPr>
          <w:rFonts w:ascii="HGP行書体" w:eastAsia="HGP行書体" w:hint="eastAsia"/>
          <w:sz w:val="52"/>
          <w:szCs w:val="52"/>
        </w:rPr>
        <w:t xml:space="preserve">　</w:t>
      </w:r>
    </w:p>
    <w:p w14:paraId="02EF507D" w14:textId="77777777" w:rsidR="005A2FEA" w:rsidRDefault="005A2FEA" w:rsidP="003E0A27">
      <w:pPr>
        <w:jc w:val="right"/>
        <w:rPr>
          <w:rFonts w:ascii="HGP行書体" w:eastAsia="HGP行書体"/>
          <w:sz w:val="52"/>
          <w:szCs w:val="52"/>
        </w:rPr>
      </w:pPr>
    </w:p>
    <w:p w14:paraId="31EF8A34" w14:textId="6389B059" w:rsidR="005A2FEA" w:rsidRDefault="00AC71C1" w:rsidP="005A2FEA">
      <w:pPr>
        <w:jc w:val="right"/>
        <w:rPr>
          <w:rFonts w:ascii="HGP行書体" w:eastAsia="HGP行書体"/>
          <w:sz w:val="52"/>
          <w:szCs w:val="52"/>
        </w:rPr>
      </w:pPr>
      <w:r>
        <w:rPr>
          <w:rFonts w:ascii="HGP行書体" w:eastAsia="HGP行書体" w:hint="eastAsia"/>
          <w:sz w:val="52"/>
          <w:szCs w:val="52"/>
        </w:rPr>
        <w:t>令和　元</w:t>
      </w:r>
      <w:r w:rsidR="005A2FEA" w:rsidRPr="003E0A27">
        <w:rPr>
          <w:rFonts w:ascii="HGP行書体" w:eastAsia="HGP行書体" w:hint="eastAsia"/>
          <w:sz w:val="52"/>
          <w:szCs w:val="52"/>
        </w:rPr>
        <w:t xml:space="preserve">年　　</w:t>
      </w:r>
      <w:r w:rsidR="001543AF">
        <w:rPr>
          <w:rFonts w:ascii="HGP行書体" w:eastAsia="HGP行書体" w:hint="eastAsia"/>
          <w:sz w:val="52"/>
          <w:szCs w:val="52"/>
        </w:rPr>
        <w:t xml:space="preserve">　　　　</w:t>
      </w:r>
      <w:r>
        <w:rPr>
          <w:rFonts w:ascii="HGP行書体" w:eastAsia="HGP行書体" w:hint="eastAsia"/>
          <w:sz w:val="52"/>
          <w:szCs w:val="52"/>
        </w:rPr>
        <w:t>6</w:t>
      </w:r>
      <w:r w:rsidR="005A2FEA" w:rsidRPr="003E0A27">
        <w:rPr>
          <w:rFonts w:ascii="HGP行書体" w:eastAsia="HGP行書体" w:hint="eastAsia"/>
          <w:sz w:val="52"/>
          <w:szCs w:val="52"/>
        </w:rPr>
        <w:t xml:space="preserve">月　　</w:t>
      </w:r>
      <w:r w:rsidR="001543AF">
        <w:rPr>
          <w:rFonts w:ascii="HGP行書体" w:eastAsia="HGP行書体" w:hint="eastAsia"/>
          <w:sz w:val="52"/>
          <w:szCs w:val="52"/>
        </w:rPr>
        <w:t xml:space="preserve">　</w:t>
      </w:r>
      <w:r>
        <w:rPr>
          <w:rFonts w:ascii="HGP行書体" w:eastAsia="HGP行書体" w:hint="eastAsia"/>
          <w:sz w:val="52"/>
          <w:szCs w:val="52"/>
        </w:rPr>
        <w:t>15</w:t>
      </w:r>
      <w:r w:rsidR="005A2FEA" w:rsidRPr="003E0A27">
        <w:rPr>
          <w:rFonts w:ascii="HGP行書体" w:eastAsia="HGP行書体" w:hint="eastAsia"/>
          <w:sz w:val="52"/>
          <w:szCs w:val="52"/>
        </w:rPr>
        <w:t xml:space="preserve">日　</w:t>
      </w:r>
      <w:r w:rsidR="005A2FEA">
        <w:rPr>
          <w:rFonts w:ascii="HGP行書体" w:eastAsia="HGP行書体" w:hint="eastAsia"/>
          <w:sz w:val="52"/>
          <w:szCs w:val="52"/>
        </w:rPr>
        <w:t>改正</w:t>
      </w:r>
    </w:p>
    <w:p w14:paraId="4D95A89C" w14:textId="77777777" w:rsidR="005A2FEA" w:rsidRDefault="005A2FEA" w:rsidP="003E0A27">
      <w:pPr>
        <w:jc w:val="right"/>
        <w:rPr>
          <w:rFonts w:ascii="HGP行書体" w:eastAsia="HGP行書体"/>
          <w:sz w:val="52"/>
          <w:szCs w:val="52"/>
        </w:rPr>
      </w:pPr>
    </w:p>
    <w:p w14:paraId="0172509A" w14:textId="77777777" w:rsidR="00AC02D7" w:rsidRDefault="00AC02D7" w:rsidP="00AC02D7">
      <w:pPr>
        <w:ind w:right="2036"/>
        <w:rPr>
          <w:rFonts w:ascii="HGP行書体" w:eastAsia="HGP行書体"/>
          <w:sz w:val="52"/>
          <w:szCs w:val="52"/>
        </w:rPr>
      </w:pPr>
    </w:p>
    <w:p w14:paraId="198AD4F3" w14:textId="77777777" w:rsidR="005A2FEA" w:rsidRDefault="005A2FEA" w:rsidP="005A2FEA">
      <w:pPr>
        <w:jc w:val="left"/>
        <w:rPr>
          <w:rFonts w:ascii="HGP行書体" w:eastAsia="HGP行書体"/>
          <w:sz w:val="52"/>
          <w:szCs w:val="52"/>
        </w:rPr>
      </w:pPr>
      <w:r>
        <w:rPr>
          <w:rFonts w:ascii="HGP行書体" w:eastAsia="HGP行書体" w:hint="eastAsia"/>
          <w:sz w:val="52"/>
          <w:szCs w:val="52"/>
        </w:rPr>
        <w:t>住所</w:t>
      </w:r>
    </w:p>
    <w:p w14:paraId="7E18402C" w14:textId="77777777" w:rsidR="005A2FEA" w:rsidRDefault="005A2FEA" w:rsidP="005A2FEA">
      <w:pPr>
        <w:jc w:val="left"/>
        <w:rPr>
          <w:rFonts w:ascii="HGP行書体" w:eastAsia="HGP行書体"/>
          <w:sz w:val="52"/>
          <w:szCs w:val="52"/>
        </w:rPr>
      </w:pPr>
      <w:r>
        <w:rPr>
          <w:rFonts w:ascii="HGP行書体" w:eastAsia="HGP行書体" w:hint="eastAsia"/>
          <w:sz w:val="52"/>
          <w:szCs w:val="52"/>
        </w:rPr>
        <w:t>会社名</w:t>
      </w:r>
    </w:p>
    <w:p w14:paraId="1585DF80" w14:textId="4BDBE234" w:rsidR="00AC71C1" w:rsidRDefault="005A2FEA" w:rsidP="005A2FEA">
      <w:pPr>
        <w:jc w:val="left"/>
        <w:rPr>
          <w:rFonts w:ascii="HGP行書体" w:eastAsia="HGP行書体"/>
          <w:sz w:val="52"/>
          <w:szCs w:val="52"/>
        </w:rPr>
      </w:pPr>
      <w:r>
        <w:rPr>
          <w:rFonts w:ascii="HGP行書体" w:eastAsia="HGP行書体" w:hint="eastAsia"/>
          <w:sz w:val="52"/>
          <w:szCs w:val="52"/>
        </w:rPr>
        <w:t>代表者名</w:t>
      </w:r>
    </w:p>
    <w:p w14:paraId="05E09936" w14:textId="77777777" w:rsidR="00AC71C1" w:rsidRDefault="00AC71C1" w:rsidP="005A2FEA">
      <w:pPr>
        <w:jc w:val="left"/>
        <w:rPr>
          <w:rFonts w:ascii="HGP行書体" w:eastAsia="HGP行書体"/>
          <w:sz w:val="24"/>
          <w:szCs w:val="24"/>
        </w:rPr>
      </w:pPr>
    </w:p>
    <w:p w14:paraId="0116B635" w14:textId="08057F23" w:rsidR="00AC02D7" w:rsidRPr="00AC71C1" w:rsidRDefault="00AC71C1" w:rsidP="00AC71C1">
      <w:pPr>
        <w:jc w:val="right"/>
        <w:rPr>
          <w:rFonts w:ascii="HGP教科書体" w:eastAsia="HGP教科書体"/>
          <w:sz w:val="28"/>
          <w:szCs w:val="28"/>
        </w:rPr>
      </w:pPr>
      <w:r w:rsidRPr="00AC71C1">
        <w:rPr>
          <w:rFonts w:ascii="HGP教科書体" w:eastAsia="HGP教科書体" w:hint="eastAsia"/>
          <w:sz w:val="28"/>
          <w:szCs w:val="28"/>
        </w:rPr>
        <w:lastRenderedPageBreak/>
        <w:t>令和　　　年　　　月　　　日</w:t>
      </w:r>
    </w:p>
    <w:p w14:paraId="5F58CCD8" w14:textId="77777777" w:rsidR="005A2FEA" w:rsidRPr="00AC02D7" w:rsidRDefault="00884015" w:rsidP="00884015">
      <w:pPr>
        <w:pStyle w:val="a3"/>
        <w:numPr>
          <w:ilvl w:val="0"/>
          <w:numId w:val="1"/>
        </w:numPr>
        <w:ind w:leftChars="0"/>
        <w:jc w:val="left"/>
        <w:rPr>
          <w:rFonts w:ascii="HGS教科書体" w:eastAsia="HGS教科書体"/>
          <w:b/>
          <w:bCs/>
          <w:sz w:val="28"/>
          <w:szCs w:val="28"/>
        </w:rPr>
      </w:pPr>
      <w:r w:rsidRPr="00AC02D7">
        <w:rPr>
          <w:rFonts w:ascii="HGS教科書体" w:eastAsia="HGS教科書体" w:hint="eastAsia"/>
          <w:b/>
          <w:bCs/>
          <w:sz w:val="28"/>
          <w:szCs w:val="28"/>
        </w:rPr>
        <w:t>総則</w:t>
      </w:r>
    </w:p>
    <w:p w14:paraId="6CB76025" w14:textId="77777777" w:rsidR="00884015" w:rsidRPr="00884015" w:rsidRDefault="00884015" w:rsidP="00884015">
      <w:pPr>
        <w:pStyle w:val="a3"/>
        <w:ind w:leftChars="0" w:left="1290"/>
        <w:jc w:val="left"/>
        <w:rPr>
          <w:rFonts w:ascii="HGS教科書体" w:eastAsia="HGS教科書体"/>
          <w:b/>
          <w:bCs/>
          <w:sz w:val="32"/>
          <w:szCs w:val="32"/>
        </w:rPr>
      </w:pPr>
    </w:p>
    <w:p w14:paraId="51F06367" w14:textId="77777777" w:rsidR="00884015" w:rsidRPr="00884015" w:rsidRDefault="00884015" w:rsidP="00884015">
      <w:pPr>
        <w:jc w:val="left"/>
        <w:rPr>
          <w:rFonts w:ascii="HGS教科書体" w:eastAsia="HGS教科書体"/>
          <w:b/>
          <w:bCs/>
          <w:sz w:val="24"/>
          <w:szCs w:val="24"/>
        </w:rPr>
      </w:pPr>
      <w:r w:rsidRPr="00884015">
        <w:rPr>
          <w:rFonts w:ascii="HGS教科書体" w:eastAsia="HGS教科書体" w:hint="eastAsia"/>
          <w:b/>
          <w:bCs/>
          <w:sz w:val="24"/>
          <w:szCs w:val="24"/>
        </w:rPr>
        <w:t>(目的)</w:t>
      </w:r>
    </w:p>
    <w:p w14:paraId="0E2238EB" w14:textId="77777777" w:rsidR="00884015" w:rsidRPr="00AC02D7" w:rsidRDefault="00884015" w:rsidP="00884015">
      <w:pPr>
        <w:jc w:val="left"/>
        <w:rPr>
          <w:rFonts w:ascii="HGP教科書体" w:eastAsia="HGP教科書体"/>
          <w:sz w:val="24"/>
          <w:szCs w:val="24"/>
        </w:rPr>
      </w:pPr>
      <w:r w:rsidRPr="00AC02D7">
        <w:rPr>
          <w:rFonts w:ascii="HGS教科書体" w:eastAsia="HGS教科書体" w:hint="eastAsia"/>
          <w:sz w:val="24"/>
          <w:szCs w:val="24"/>
        </w:rPr>
        <w:t xml:space="preserve"> </w:t>
      </w:r>
      <w:r w:rsidRPr="00AC02D7">
        <w:rPr>
          <w:rFonts w:ascii="HGP教科書体" w:eastAsia="HGP教科書体" w:hint="eastAsia"/>
          <w:sz w:val="24"/>
          <w:szCs w:val="24"/>
        </w:rPr>
        <w:t xml:space="preserve">第１条　この規程は、運行管理者（以下「管理者」という。） が事業用自動車（以下「車両」という。）の運行の安全管理及び事業遂行に必要な運転者及び運転の補助に従事する従業員（以下「乗務員」という。） の指導監督についての職務並びに必要な権限について定め、もって安全運行の確立を 図ることを目的とする。 </w:t>
      </w:r>
    </w:p>
    <w:p w14:paraId="51EE4252" w14:textId="77777777" w:rsidR="00AC02D7" w:rsidRPr="00AC02D7" w:rsidRDefault="00AC02D7" w:rsidP="00884015">
      <w:pPr>
        <w:jc w:val="left"/>
        <w:rPr>
          <w:rFonts w:ascii="HGP教科書体" w:eastAsia="HGP教科書体"/>
          <w:b/>
          <w:bCs/>
          <w:sz w:val="24"/>
          <w:szCs w:val="24"/>
        </w:rPr>
      </w:pPr>
    </w:p>
    <w:p w14:paraId="3C733169" w14:textId="77777777" w:rsidR="00AC02D7" w:rsidRPr="00AC02D7" w:rsidRDefault="00884015" w:rsidP="00AC02D7">
      <w:pPr>
        <w:jc w:val="left"/>
        <w:rPr>
          <w:rFonts w:ascii="HGP教科書体" w:eastAsia="HGP教科書体"/>
          <w:b/>
          <w:bCs/>
          <w:sz w:val="24"/>
          <w:szCs w:val="24"/>
        </w:rPr>
      </w:pPr>
      <w:r w:rsidRPr="00AC02D7">
        <w:rPr>
          <w:rFonts w:ascii="HGP教科書体" w:eastAsia="HGP教科書体" w:hint="eastAsia"/>
          <w:b/>
          <w:bCs/>
          <w:sz w:val="24"/>
          <w:szCs w:val="24"/>
        </w:rPr>
        <w:t>（管理者の選任等）</w:t>
      </w:r>
    </w:p>
    <w:p w14:paraId="2A3B590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第２条</w:t>
      </w:r>
      <w:r w:rsidRPr="00AC02D7">
        <w:rPr>
          <w:rFonts w:ascii="HGP教科書体" w:eastAsia="HGP教科書体" w:hAnsi="HG丸ｺﾞｼｯｸM-PRO" w:hint="eastAsia"/>
          <w:color w:val="000000"/>
          <w:sz w:val="24"/>
          <w:szCs w:val="24"/>
        </w:rPr>
        <w:t xml:space="preserve">　管理者の選任は、運行管理者資格者証の交付を受けた者のうちから別表に示す数に従い代表者が任命するものとする。</w:t>
      </w:r>
    </w:p>
    <w:p w14:paraId="41D2E06B"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選任した管理者の氏名を社内の見易い箇所に掲示して全員に周知徹底するものとする。</w:t>
      </w:r>
    </w:p>
    <w:p w14:paraId="51F84D46"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管理者を選任したとき及び選任に係る管理者を解任したときは、一週間以内に営業所の所在地を管轄する運輸支局長、運輸監理部長又は陸運事務所長（以下、「運輸支局長等」という。）に届け出るものとする。</w:t>
      </w:r>
    </w:p>
    <w:p w14:paraId="3DB95F8E"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14:paraId="0B939E5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選任した統括管理者の氏名を社内の見易い箇所に掲示して全員に周知徹底するものとする。</w:t>
      </w:r>
    </w:p>
    <w:p w14:paraId="392EE5BF"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管理者の補助者を選任する場合は、運行管理者資格者証を有する者又は国土交通大臣が認定する講習を修了した者のうちから代表者が任命するものとする。</w:t>
      </w:r>
    </w:p>
    <w:p w14:paraId="57309E50"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選任した補助者の氏名を社内の見易い箇所に掲示して周知徹底するものとする。</w:t>
      </w:r>
    </w:p>
    <w:p w14:paraId="7F36394D"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14:paraId="5E4141C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ただし、その場合には、各営業所において、運行管理業務が適切に遂行できるよう運行管理規程に運行管理体制等について明記し、その体制を整えておくこととする。</w:t>
      </w:r>
    </w:p>
    <w:p w14:paraId="08860EA6" w14:textId="77777777" w:rsidR="00AC02D7" w:rsidRPr="00AC02D7" w:rsidRDefault="00AC02D7" w:rsidP="00AC02D7">
      <w:pPr>
        <w:rPr>
          <w:rFonts w:ascii="HGP教科書体" w:eastAsia="HGP教科書体" w:hAnsi="HG丸ｺﾞｼｯｸM-PRO"/>
          <w:b/>
          <w:color w:val="000000"/>
          <w:sz w:val="24"/>
          <w:szCs w:val="24"/>
        </w:rPr>
      </w:pPr>
    </w:p>
    <w:p w14:paraId="19EC9A20"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（運行管理の組織）</w:t>
      </w:r>
    </w:p>
    <w:p w14:paraId="24E16A5C"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第３条</w:t>
      </w:r>
      <w:r w:rsidRPr="00AC02D7">
        <w:rPr>
          <w:rFonts w:ascii="HGP教科書体" w:eastAsia="HGP教科書体" w:hAnsi="HG丸ｺﾞｼｯｸM-PRO" w:hint="eastAsia"/>
          <w:color w:val="000000"/>
          <w:sz w:val="24"/>
          <w:szCs w:val="24"/>
        </w:rPr>
        <w:t xml:space="preserve">　運行管理の組織は、次の各号に掲げる事項によるものとする。</w:t>
      </w:r>
    </w:p>
    <w:p w14:paraId="76BA0FC1"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管理者は、担当役員の指示により運行管理業務全般について処理するものとする</w:t>
      </w:r>
    </w:p>
    <w:p w14:paraId="5AFB5220"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統括管理者を選任する営業所にあっては、担当役員の指示その他により運行管理業務を統括するものとする</w:t>
      </w:r>
    </w:p>
    <w:p w14:paraId="768A8EEE"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統括管理者以外の管理者については、それぞれの職務分担を明確にしておくものとし、統括管理者の指示に従い、その業務を遂行するものとする</w:t>
      </w:r>
    </w:p>
    <w:p w14:paraId="3C9A4396"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補助者は、管理者の指示により運行管理業務の補助を行うものとする</w:t>
      </w:r>
    </w:p>
    <w:p w14:paraId="051FA68A"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営業所と車庫が離れている場合は、管理者又は補助者が十分な管理を行える体制を樹立するものとする</w:t>
      </w:r>
    </w:p>
    <w:p w14:paraId="2A44B5D4" w14:textId="77777777" w:rsidR="00AC02D7" w:rsidRPr="00AC02D7" w:rsidRDefault="00AC02D7" w:rsidP="00AC02D7">
      <w:pPr>
        <w:pStyle w:val="a3"/>
        <w:numPr>
          <w:ilvl w:val="0"/>
          <w:numId w:val="2"/>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管理者は乗務員に対し、法令、社内規則及び管理者又は補助者の指示を忠実に遵守させ、輸送の安全確保に努めさせなければならないものとする</w:t>
      </w:r>
    </w:p>
    <w:p w14:paraId="29005A9D" w14:textId="77777777" w:rsidR="00AC02D7" w:rsidRPr="00AC02D7" w:rsidRDefault="00AC02D7" w:rsidP="00AC02D7">
      <w:pPr>
        <w:pStyle w:val="a3"/>
        <w:numPr>
          <w:ilvl w:val="0"/>
          <w:numId w:val="2"/>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運行管理の指揮命令の系統は、別添組織図のとおりとするものとする</w:t>
      </w:r>
    </w:p>
    <w:p w14:paraId="0DA0EF49" w14:textId="77777777" w:rsidR="00AC02D7" w:rsidRDefault="00AC02D7" w:rsidP="00AC02D7">
      <w:pPr>
        <w:pStyle w:val="a3"/>
        <w:ind w:leftChars="0" w:left="0"/>
        <w:rPr>
          <w:rFonts w:ascii="HGP教科書体" w:eastAsia="HGP教科書体" w:hAnsi="HG丸ｺﾞｼｯｸM-PRO"/>
          <w:color w:val="000000"/>
          <w:sz w:val="24"/>
          <w:szCs w:val="24"/>
        </w:rPr>
      </w:pPr>
    </w:p>
    <w:p w14:paraId="6F8C209F" w14:textId="77777777" w:rsidR="00AC71C1" w:rsidRPr="00AC02D7" w:rsidRDefault="00AC71C1" w:rsidP="00AC02D7">
      <w:pPr>
        <w:pStyle w:val="a3"/>
        <w:ind w:leftChars="0" w:left="0"/>
        <w:rPr>
          <w:rFonts w:ascii="HGP教科書体" w:eastAsia="HGP教科書体" w:hAnsi="HG丸ｺﾞｼｯｸM-PRO"/>
          <w:color w:val="000000"/>
          <w:sz w:val="24"/>
          <w:szCs w:val="24"/>
        </w:rPr>
      </w:pPr>
    </w:p>
    <w:p w14:paraId="72088A79"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（管理者及び補助者の勤務時間等）</w:t>
      </w:r>
    </w:p>
    <w:p w14:paraId="4CB544A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第４条</w:t>
      </w:r>
      <w:r w:rsidRPr="00AC02D7">
        <w:rPr>
          <w:rFonts w:ascii="HGP教科書体" w:eastAsia="HGP教科書体" w:hAnsi="HG丸ｺﾞｼｯｸM-PRO" w:hint="eastAsia"/>
          <w:color w:val="000000"/>
          <w:sz w:val="24"/>
          <w:szCs w:val="24"/>
        </w:rPr>
        <w:t xml:space="preserve">　管理者及び補助者の勤務時間は、就業規則によるものとする。ただし、車両の運行中は必ず管理者又は補助者は、営業所で執務していなければならないものとする。</w:t>
      </w:r>
    </w:p>
    <w:p w14:paraId="6118C9C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p>
    <w:p w14:paraId="0F02FB0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管理者を同一営業所に２名以上置く場合は、その職務分担と勤務時間を明確にしなければならないものとする。</w:t>
      </w:r>
    </w:p>
    <w:p w14:paraId="00659D9B" w14:textId="77777777" w:rsidR="00AC02D7" w:rsidRPr="00AC02D7" w:rsidRDefault="00AC02D7" w:rsidP="00AC02D7">
      <w:pPr>
        <w:rPr>
          <w:rFonts w:ascii="HGP教科書体" w:eastAsia="HGP教科書体" w:hAnsi="HG丸ｺﾞｼｯｸM-PRO"/>
          <w:b/>
          <w:color w:val="000000"/>
          <w:sz w:val="24"/>
          <w:szCs w:val="24"/>
        </w:rPr>
      </w:pPr>
    </w:p>
    <w:p w14:paraId="555BF728"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（管理者と補助者との関係）</w:t>
      </w:r>
    </w:p>
    <w:p w14:paraId="4425AE0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第５条</w:t>
      </w:r>
      <w:r w:rsidRPr="00AC02D7">
        <w:rPr>
          <w:rFonts w:ascii="HGP教科書体" w:eastAsia="HGP教科書体" w:hAnsi="HG丸ｺﾞｼｯｸM-PRO" w:hint="eastAsia"/>
          <w:color w:val="000000"/>
          <w:sz w:val="24"/>
          <w:szCs w:val="24"/>
        </w:rPr>
        <w:t xml:space="preserve">　管理者は、補助者に対して補助させる運行管理業務の範囲及びその執行方法を明確に指示するものとする。</w:t>
      </w:r>
    </w:p>
    <w:p w14:paraId="7492D587"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補助者は、運行管理者の指導及び監督のもとに、次の各号に掲げる事項について該当するおそれがあることが確認された場合には、ただちに運行管理者に報告し、運行の可否の決定等について指示を受け、その結果に基づき各運転者に対し指示するものとする。</w:t>
      </w:r>
    </w:p>
    <w:p w14:paraId="40168DB6"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運転者が酒気を帯びている</w:t>
      </w:r>
    </w:p>
    <w:p w14:paraId="3C4747B9"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疾病、疲労その他の理由により安全運転をすることができない</w:t>
      </w:r>
    </w:p>
    <w:p w14:paraId="15975E6C"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無免許運転、大型自動車等無資格運転</w:t>
      </w:r>
    </w:p>
    <w:p w14:paraId="6B0E2362"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過積載運行</w:t>
      </w:r>
    </w:p>
    <w:p w14:paraId="187051C0"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最高速度違反行為</w:t>
      </w:r>
    </w:p>
    <w:p w14:paraId="27FD030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管理者は、補助者の行った運行管理業務を把握し、その処理した事項の責任を負うものとする。</w:t>
      </w:r>
    </w:p>
    <w:p w14:paraId="3068DF1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管理者は、補助者に対する指導及び監督を行うものとする。</w:t>
      </w:r>
    </w:p>
    <w:p w14:paraId="4242F86D" w14:textId="77777777" w:rsidR="00AC02D7" w:rsidRPr="00AC02D7" w:rsidRDefault="00AC02D7" w:rsidP="00AC02D7">
      <w:pPr>
        <w:rPr>
          <w:rFonts w:ascii="HGP教科書体" w:eastAsia="HGP教科書体" w:hAnsi="HG丸ｺﾞｼｯｸM-PRO"/>
          <w:color w:val="000000"/>
          <w:sz w:val="24"/>
          <w:szCs w:val="24"/>
        </w:rPr>
      </w:pPr>
    </w:p>
    <w:p w14:paraId="1E415899" w14:textId="77777777"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第２章　　権限及び職務</w:t>
      </w:r>
    </w:p>
    <w:p w14:paraId="4BF0A7BE" w14:textId="77777777" w:rsidR="00AC02D7" w:rsidRPr="00AC02D7" w:rsidRDefault="00AC02D7" w:rsidP="00AC02D7">
      <w:pPr>
        <w:spacing w:line="240" w:lineRule="exact"/>
        <w:rPr>
          <w:rFonts w:ascii="HGP教科書体" w:eastAsia="HGP教科書体" w:hAnsi="HG丸ｺﾞｼｯｸM-PRO"/>
          <w:b/>
          <w:color w:val="000000"/>
          <w:sz w:val="24"/>
          <w:szCs w:val="24"/>
        </w:rPr>
      </w:pPr>
    </w:p>
    <w:p w14:paraId="6A600CC5"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（権限）</w:t>
      </w:r>
    </w:p>
    <w:p w14:paraId="01D6DF3A"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第６条</w:t>
      </w:r>
      <w:r w:rsidRPr="00AC02D7">
        <w:rPr>
          <w:rFonts w:ascii="HGP教科書体" w:eastAsia="HGP教科書体" w:hAnsi="HG丸ｺﾞｼｯｸM-PRO" w:hint="eastAsia"/>
          <w:color w:val="000000"/>
          <w:sz w:val="24"/>
          <w:szCs w:val="24"/>
        </w:rPr>
        <w:t xml:space="preserve">　統括運行管理者は、本規程に定める運行管理を統括するものとする。</w:t>
      </w:r>
    </w:p>
    <w:p w14:paraId="2B3E58A3"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管理者は、本規程に定める職務を遂行するために必要な権限を有するものとする。</w:t>
      </w:r>
    </w:p>
    <w:p w14:paraId="11DB314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14:paraId="20FDFC8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4ACEC148"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（職務）</w:t>
      </w:r>
    </w:p>
    <w:p w14:paraId="78D9BDF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第７条</w:t>
      </w:r>
      <w:r w:rsidRPr="00AC02D7">
        <w:rPr>
          <w:rFonts w:ascii="HGP教科書体" w:eastAsia="HGP教科書体"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14:paraId="545ACD7B"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A89CC9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（酒気を帯びた状態の乗務員の乗務禁止）</w:t>
      </w:r>
    </w:p>
    <w:p w14:paraId="537B703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第８条</w:t>
      </w:r>
      <w:r w:rsidRPr="00AC02D7">
        <w:rPr>
          <w:rFonts w:ascii="HGP教科書体" w:eastAsia="HGP教科書体" w:hAnsi="HG丸ｺﾞｼｯｸM-PRO" w:hint="eastAsia"/>
          <w:color w:val="000000"/>
          <w:sz w:val="24"/>
          <w:szCs w:val="24"/>
        </w:rPr>
        <w:t xml:space="preserve">　管理者は、酒気を帯びた状態にある乗務員を車両に乗務させてはならないものとする。</w:t>
      </w:r>
    </w:p>
    <w:p w14:paraId="418CA4E7" w14:textId="77777777" w:rsidR="00AC02D7" w:rsidRDefault="00AC02D7" w:rsidP="00AC02D7">
      <w:pPr>
        <w:rPr>
          <w:rFonts w:ascii="HGP教科書体" w:eastAsia="HGP教科書体" w:hAnsi="HG丸ｺﾞｼｯｸM-PRO"/>
          <w:color w:val="000000"/>
          <w:sz w:val="24"/>
          <w:szCs w:val="24"/>
        </w:rPr>
      </w:pPr>
    </w:p>
    <w:p w14:paraId="0AD5DC1C" w14:textId="77777777" w:rsidR="006F3D05" w:rsidRDefault="006F3D05" w:rsidP="00AC02D7">
      <w:pPr>
        <w:rPr>
          <w:rFonts w:ascii="HGP教科書体" w:eastAsia="HGP教科書体" w:hAnsi="HG丸ｺﾞｼｯｸM-PRO"/>
          <w:color w:val="000000"/>
          <w:sz w:val="24"/>
          <w:szCs w:val="24"/>
        </w:rPr>
      </w:pPr>
    </w:p>
    <w:p w14:paraId="7DDE64FB" w14:textId="77777777" w:rsidR="006F3D05" w:rsidRDefault="006F3D05" w:rsidP="00AC02D7">
      <w:pPr>
        <w:rPr>
          <w:rFonts w:ascii="HGP教科書体" w:eastAsia="HGP教科書体" w:hAnsi="HG丸ｺﾞｼｯｸM-PRO"/>
          <w:color w:val="000000"/>
          <w:sz w:val="24"/>
          <w:szCs w:val="24"/>
        </w:rPr>
      </w:pPr>
    </w:p>
    <w:p w14:paraId="1BC4FCC0" w14:textId="77777777" w:rsidR="006F3D05" w:rsidRDefault="006F3D05" w:rsidP="00AC02D7">
      <w:pPr>
        <w:rPr>
          <w:rFonts w:ascii="HGP教科書体" w:eastAsia="HGP教科書体" w:hAnsi="HG丸ｺﾞｼｯｸM-PRO"/>
          <w:color w:val="000000"/>
          <w:sz w:val="24"/>
          <w:szCs w:val="24"/>
        </w:rPr>
      </w:pPr>
    </w:p>
    <w:p w14:paraId="63F44FA9" w14:textId="77777777" w:rsidR="006F3D05" w:rsidRDefault="006F3D05" w:rsidP="00AC02D7">
      <w:pPr>
        <w:rPr>
          <w:rFonts w:ascii="HGP教科書体" w:eastAsia="HGP教科書体" w:hAnsi="HG丸ｺﾞｼｯｸM-PRO"/>
          <w:color w:val="000000"/>
          <w:sz w:val="24"/>
          <w:szCs w:val="24"/>
        </w:rPr>
      </w:pPr>
    </w:p>
    <w:p w14:paraId="6CE3EE2C" w14:textId="77777777" w:rsidR="006F3D05" w:rsidRDefault="006F3D05" w:rsidP="00AC02D7">
      <w:pPr>
        <w:rPr>
          <w:rFonts w:ascii="HGP教科書体" w:eastAsia="HGP教科書体" w:hAnsi="HG丸ｺﾞｼｯｸM-PRO"/>
          <w:color w:val="000000"/>
          <w:sz w:val="24"/>
          <w:szCs w:val="24"/>
        </w:rPr>
      </w:pPr>
    </w:p>
    <w:p w14:paraId="30EF9EE0" w14:textId="77777777" w:rsidR="006F3D05" w:rsidRDefault="006F3D05" w:rsidP="00AC02D7">
      <w:pPr>
        <w:rPr>
          <w:rFonts w:ascii="HGP教科書体" w:eastAsia="HGP教科書体" w:hAnsi="HG丸ｺﾞｼｯｸM-PRO"/>
          <w:color w:val="000000"/>
          <w:sz w:val="24"/>
          <w:szCs w:val="24"/>
        </w:rPr>
      </w:pPr>
    </w:p>
    <w:p w14:paraId="14078361" w14:textId="77777777" w:rsidR="006F3D05" w:rsidRPr="00AC02D7" w:rsidRDefault="006F3D05" w:rsidP="00AC02D7">
      <w:pPr>
        <w:rPr>
          <w:rFonts w:ascii="HGP教科書体" w:eastAsia="HGP教科書体" w:hAnsi="HG丸ｺﾞｼｯｸM-PRO"/>
          <w:color w:val="000000"/>
          <w:sz w:val="24"/>
          <w:szCs w:val="24"/>
        </w:rPr>
      </w:pPr>
    </w:p>
    <w:p w14:paraId="4B9F113A" w14:textId="77777777" w:rsidR="00AC02D7" w:rsidRPr="00AC02D7" w:rsidRDefault="00AC02D7" w:rsidP="00AC02D7">
      <w:pPr>
        <w:ind w:left="540" w:hangingChars="200" w:hanging="540"/>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lastRenderedPageBreak/>
        <w:t>第３章　　業務の処理基準</w:t>
      </w:r>
    </w:p>
    <w:p w14:paraId="3064B9B5" w14:textId="77777777" w:rsidR="00AC02D7" w:rsidRPr="00AC02D7" w:rsidRDefault="00AC02D7" w:rsidP="00AC02D7">
      <w:pPr>
        <w:spacing w:line="240" w:lineRule="exact"/>
        <w:rPr>
          <w:rFonts w:ascii="HGP教科書体" w:eastAsia="HGP教科書体" w:hAnsi="HG丸ｺﾞｼｯｸM-PRO"/>
          <w:b/>
          <w:color w:val="000000"/>
          <w:sz w:val="24"/>
          <w:szCs w:val="24"/>
        </w:rPr>
      </w:pPr>
    </w:p>
    <w:p w14:paraId="23353437"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（選任運転者以外の乗務の禁止）</w:t>
      </w:r>
    </w:p>
    <w:p w14:paraId="4B20E53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第９条</w:t>
      </w:r>
      <w:r w:rsidRPr="00AC02D7">
        <w:rPr>
          <w:rFonts w:ascii="HGP教科書体" w:eastAsia="HGP教科書体" w:hAnsi="HG丸ｺﾞｼｯｸM-PRO" w:hint="eastAsia"/>
          <w:color w:val="000000"/>
          <w:sz w:val="24"/>
          <w:szCs w:val="24"/>
        </w:rPr>
        <w:t xml:space="preserve">　管理者は、運転者として選任された者以外の者及び無資格者に車両を運転させてはならないものとする。</w:t>
      </w:r>
    </w:p>
    <w:p w14:paraId="48056004" w14:textId="77777777" w:rsidR="00AC02D7" w:rsidRPr="00AC02D7" w:rsidRDefault="00AC02D7" w:rsidP="00AC02D7">
      <w:pPr>
        <w:ind w:left="458" w:hangingChars="200" w:hanging="458"/>
        <w:rPr>
          <w:rFonts w:ascii="HGP教科書体" w:eastAsia="HGP教科書体" w:hAnsi="HG丸ｺﾞｼｯｸM-PRO"/>
          <w:color w:val="000000"/>
          <w:sz w:val="24"/>
          <w:szCs w:val="24"/>
        </w:rPr>
        <w:sectPr w:rsidR="00AC02D7" w:rsidRPr="00AC02D7" w:rsidSect="00217BD9">
          <w:footerReference w:type="default" r:id="rId8"/>
          <w:footerReference w:type="first" r:id="rId9"/>
          <w:pgSz w:w="11906" w:h="16838" w:code="9"/>
          <w:pgMar w:top="1134" w:right="1134" w:bottom="1418" w:left="1418" w:header="851" w:footer="567" w:gutter="0"/>
          <w:pgNumType w:fmt="numberInDash" w:start="0"/>
          <w:cols w:space="425"/>
          <w:titlePg/>
          <w:docGrid w:type="linesAndChars" w:linePitch="317" w:charSpace="-2249"/>
        </w:sectPr>
      </w:pPr>
    </w:p>
    <w:p w14:paraId="5AFFDF56" w14:textId="77777777" w:rsidR="002120FA" w:rsidRPr="00AC02D7" w:rsidRDefault="002120FA" w:rsidP="00AC02D7">
      <w:pPr>
        <w:ind w:left="458" w:hangingChars="200" w:hanging="458"/>
        <w:rPr>
          <w:rFonts w:ascii="HGP教科書体" w:eastAsia="HGP教科書体" w:hAnsi="HG丸ｺﾞｼｯｸM-PRO"/>
          <w:color w:val="000000"/>
          <w:sz w:val="24"/>
          <w:szCs w:val="24"/>
        </w:rPr>
      </w:pPr>
    </w:p>
    <w:p w14:paraId="149D997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管理者は、日々雇い入れられる者、二月以内の期間を定めて使用される者又は試みの使用期間中の者（十四日を超えて引き続き使用されるに至った者を除く）に車両を運転させてはならないものとする。</w:t>
      </w:r>
    </w:p>
    <w:p w14:paraId="7D1551B4"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5EC60A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（運転者の確保）</w:t>
      </w:r>
    </w:p>
    <w:p w14:paraId="4845911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第10条</w:t>
      </w:r>
      <w:r w:rsidRPr="00AC02D7">
        <w:rPr>
          <w:rFonts w:ascii="HGP教科書体" w:eastAsia="HGP教科書体" w:hAnsi="HG丸ｺﾞｼｯｸM-PRO" w:hint="eastAsia"/>
          <w:color w:val="000000"/>
          <w:sz w:val="24"/>
          <w:szCs w:val="24"/>
        </w:rPr>
        <w:t xml:space="preserve">　管理者は、安全運行を確保するために必要な員数の運転者を常に確保するよう努めるものとする。</w:t>
      </w:r>
    </w:p>
    <w:p w14:paraId="2FDCA4D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が長距離運転又は夜間の運転に従事する場合であって、疲労等により安全な運転を継続することができないおそれがあるときは、あらかじめ、当該運転者と交替するための運転者を配置するよう努めるものとする。</w:t>
      </w:r>
    </w:p>
    <w:p w14:paraId="3EAD3C8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管理者は、運転者の採用に関して人事担当者に協力するものとする。</w:t>
      </w:r>
    </w:p>
    <w:p w14:paraId="16F8C2A5"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604FEA1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（運転者台帳）</w:t>
      </w:r>
    </w:p>
    <w:p w14:paraId="74D540E2"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第11条</w:t>
      </w:r>
      <w:r w:rsidRPr="00AC02D7">
        <w:rPr>
          <w:rFonts w:ascii="HGP教科書体" w:eastAsia="HGP教科書体" w:hAnsi="HG丸ｺﾞｼｯｸM-PRO" w:hint="eastAsia"/>
          <w:color w:val="000000"/>
          <w:sz w:val="24"/>
          <w:szCs w:val="24"/>
        </w:rPr>
        <w:t xml:space="preserve">　管理者は、営業所に所属する運転者について、運転者ごとに次の各号に掲げる事項を記載した運転者台帳を備え付け、運転者の実態の把握及び指導の際に活用するものとする。</w:t>
      </w:r>
    </w:p>
    <w:p w14:paraId="342722F3"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作成番号及び作成年月日</w:t>
      </w:r>
    </w:p>
    <w:p w14:paraId="5C74A010"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事業者の氏名又は名称</w:t>
      </w:r>
    </w:p>
    <w:p w14:paraId="012D7336"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運転者の氏名、生年月日及び住所</w:t>
      </w:r>
    </w:p>
    <w:p w14:paraId="47A99996"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雇入れ年月日及び運転者に選任された年月日</w:t>
      </w:r>
    </w:p>
    <w:p w14:paraId="5075E775"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道路交通法に規定する運転免許に関する次の事項</w:t>
      </w:r>
    </w:p>
    <w:p w14:paraId="563D623F"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①運転免許証の番号及び有効期限</w:t>
      </w:r>
    </w:p>
    <w:p w14:paraId="0BEEF690"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②運転免許の年月日及び種類</w:t>
      </w:r>
    </w:p>
    <w:p w14:paraId="6975A676"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③運転免許に条件が付されている場合は、その条件</w:t>
      </w:r>
    </w:p>
    <w:p w14:paraId="617FE6E4"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事故（道路交通法第６７条第２項及び自動車事故報告規則第２条に規定する事故）を引き起こした場合又は道路交通法第１０８条の３４の規定による通知を受けた場合は、その概要</w:t>
      </w:r>
    </w:p>
    <w:p w14:paraId="02C9937F"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運転者の健康状態</w:t>
      </w:r>
    </w:p>
    <w:p w14:paraId="0A2C1A60"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第１４条第２項の規定に基づく指導の実施及び適性診断の受診の状況</w:t>
      </w:r>
    </w:p>
    <w:p w14:paraId="58FC80EF"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運転者の写真</w:t>
      </w:r>
    </w:p>
    <w:p w14:paraId="69EB3A29"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運転者が転任、退職、その他の理由により運転者でなくなった場合は、直ちに、当該運転者台帳に運転者でなくなった年月日及び理由を記載のうえ、３年間保存するものとする。</w:t>
      </w:r>
    </w:p>
    <w:p w14:paraId="002336A7"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61F44C87"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（事故の記録）</w:t>
      </w:r>
    </w:p>
    <w:p w14:paraId="7428C9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第12条</w:t>
      </w:r>
      <w:r w:rsidRPr="00AC02D7">
        <w:rPr>
          <w:rFonts w:ascii="HGP教科書体" w:eastAsia="HGP教科書体" w:hAnsi="HG丸ｺﾞｼｯｸM-PRO" w:hint="eastAsia"/>
          <w:color w:val="000000"/>
          <w:sz w:val="24"/>
          <w:szCs w:val="24"/>
        </w:rPr>
        <w:t xml:space="preserve">　管理者は、当該営業所に属する車両について事故が発生した場合には、これを適切に処理するとともに、次の各号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14:paraId="5BBA0442"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14:paraId="0A423438"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自動車登録番号その他、当該自動車を識別できる表示</w:t>
      </w:r>
    </w:p>
    <w:p w14:paraId="28D9EC76"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事故の発生日時</w:t>
      </w:r>
    </w:p>
    <w:p w14:paraId="4B513379"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事故の発生場所</w:t>
      </w:r>
    </w:p>
    <w:p w14:paraId="0530832D"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事故の当事者（乗務員を除く。）の氏名</w:t>
      </w:r>
    </w:p>
    <w:p w14:paraId="3124FD23"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事故の概要（損害の程度を含む。）</w:t>
      </w:r>
    </w:p>
    <w:p w14:paraId="730FEC7F"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事故の原因</w:t>
      </w:r>
    </w:p>
    <w:p w14:paraId="44F0BA99" w14:textId="77777777" w:rsid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再発防止対策</w:t>
      </w:r>
    </w:p>
    <w:p w14:paraId="00937C38" w14:textId="77777777" w:rsidR="002120FA" w:rsidRPr="00AC02D7" w:rsidRDefault="002120FA" w:rsidP="002120FA">
      <w:pPr>
        <w:pStyle w:val="a3"/>
        <w:ind w:leftChars="0" w:left="851"/>
        <w:rPr>
          <w:rFonts w:ascii="HGP教科書体" w:eastAsia="HGP教科書体" w:hAnsi="HG丸ｺﾞｼｯｸM-PRO"/>
          <w:color w:val="000000"/>
          <w:sz w:val="24"/>
          <w:szCs w:val="24"/>
        </w:rPr>
      </w:pPr>
    </w:p>
    <w:p w14:paraId="6233602A"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事故の記録は、当該営業所において３年間保存するものとする。</w:t>
      </w:r>
    </w:p>
    <w:p w14:paraId="67FD0A44" w14:textId="77777777" w:rsidR="00AC02D7" w:rsidRPr="00AC02D7" w:rsidRDefault="00AC02D7" w:rsidP="00AC02D7">
      <w:pPr>
        <w:rPr>
          <w:rFonts w:ascii="HGP教科書体" w:eastAsia="HGP教科書体" w:hAnsi="HG丸ｺﾞｼｯｸM-PRO"/>
          <w:b/>
          <w:color w:val="000000"/>
          <w:sz w:val="24"/>
          <w:szCs w:val="24"/>
        </w:rPr>
      </w:pPr>
    </w:p>
    <w:p w14:paraId="717FB8D4"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（乗務員の服務規律の徹底）</w:t>
      </w:r>
    </w:p>
    <w:p w14:paraId="4BE28CF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第13条</w:t>
      </w:r>
      <w:r w:rsidRPr="00AC02D7">
        <w:rPr>
          <w:rFonts w:ascii="HGP教科書体" w:eastAsia="HGP教科書体" w:hAnsi="HG丸ｺﾞｼｯｸM-PRO" w:hint="eastAsia"/>
          <w:color w:val="000000"/>
          <w:sz w:val="24"/>
          <w:szCs w:val="24"/>
        </w:rPr>
        <w:t xml:space="preserve">　管理者は、運行の安全及び服務について、乗務員に対し機会があるごとに内容の徹底を図るものとする。</w:t>
      </w:r>
    </w:p>
    <w:p w14:paraId="4D467B3B" w14:textId="77777777" w:rsidR="00AC02D7" w:rsidRPr="00AC02D7" w:rsidRDefault="00AC02D7" w:rsidP="00AC02D7">
      <w:pPr>
        <w:rPr>
          <w:rFonts w:ascii="HGP教科書体" w:eastAsia="HGP教科書体" w:hAnsi="HG丸ｺﾞｼｯｸM-PRO"/>
          <w:b/>
          <w:color w:val="000000"/>
          <w:sz w:val="24"/>
          <w:szCs w:val="24"/>
        </w:rPr>
      </w:pPr>
    </w:p>
    <w:p w14:paraId="23F25350"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（乗務員の指導監督）</w:t>
      </w:r>
    </w:p>
    <w:p w14:paraId="2272E57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第14条</w:t>
      </w:r>
      <w:r w:rsidRPr="00AC02D7">
        <w:rPr>
          <w:rFonts w:ascii="HGP教科書体" w:eastAsia="HGP教科書体"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するものとする。</w:t>
      </w:r>
    </w:p>
    <w:p w14:paraId="2CDA42C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第３号（入院１４日以上の傷害等）又は４号（医師の治療期間が１１日以上の傷害等）をいう。）</w:t>
      </w:r>
    </w:p>
    <w:p w14:paraId="4C3F99E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管理者は乗務員に対して、非常信号用具及び消火器の取扱いについて適切な指導をするものとする。</w:t>
      </w:r>
    </w:p>
    <w:p w14:paraId="3EFF870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管理者は、乗務員に対して貨物の積載方法について次の各号に掲げる事項について適正な指導をするものとする。</w:t>
      </w:r>
    </w:p>
    <w:p w14:paraId="6BEB46FE" w14:textId="77777777"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偏荷重が生じないように積載すること</w:t>
      </w:r>
    </w:p>
    <w:p w14:paraId="3C0F745C" w14:textId="77777777"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貨物が運搬中に荷崩れ等により車両から落下することを防止するため、貨物に　ロープ又はシートを掛けること等必要な措置を講ずること</w:t>
      </w:r>
    </w:p>
    <w:p w14:paraId="37EFD174"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管理者は、指導監督を行った日時、場所及び内容並びに指導監督を行った者及び受けた者を記録し、営業所において３年間保存しておくものとする。</w:t>
      </w:r>
    </w:p>
    <w:p w14:paraId="0643156D" w14:textId="77777777" w:rsidR="00AC02D7" w:rsidRPr="00AC02D7" w:rsidRDefault="00AC02D7" w:rsidP="00AC02D7">
      <w:pPr>
        <w:ind w:left="460" w:hangingChars="200" w:hanging="460"/>
        <w:rPr>
          <w:rFonts w:ascii="HGP教科書体" w:eastAsia="HGP教科書体" w:hAnsi="HG丸ｺﾞｼｯｸM-PRO"/>
          <w:b/>
          <w:color w:val="000000"/>
          <w:sz w:val="24"/>
          <w:szCs w:val="24"/>
        </w:rPr>
        <w:sectPr w:rsidR="00AC02D7" w:rsidRPr="00AC02D7" w:rsidSect="007956B7">
          <w:footerReference w:type="default" r:id="rId10"/>
          <w:type w:val="continuous"/>
          <w:pgSz w:w="11906" w:h="16838" w:code="9"/>
          <w:pgMar w:top="1134" w:right="1134" w:bottom="1418" w:left="1418" w:header="851" w:footer="567" w:gutter="0"/>
          <w:pgNumType w:fmt="numberInDash" w:start="2"/>
          <w:cols w:space="425"/>
          <w:titlePg/>
          <w:docGrid w:type="linesAndChars" w:linePitch="317" w:charSpace="-2249"/>
        </w:sectPr>
      </w:pPr>
    </w:p>
    <w:p w14:paraId="5699B89C"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624C137C"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（点呼の実施）</w:t>
      </w:r>
    </w:p>
    <w:p w14:paraId="1B945B9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第15条</w:t>
      </w:r>
      <w:r w:rsidRPr="00AC02D7">
        <w:rPr>
          <w:rFonts w:ascii="HGP教科書体" w:eastAsia="HGP教科書体" w:hAnsi="HG丸ｺﾞｼｯｸM-PRO" w:hint="eastAsia"/>
          <w:color w:val="000000"/>
          <w:sz w:val="24"/>
          <w:szCs w:val="24"/>
        </w:rPr>
        <w:t xml:space="preserve">　管理者は、品位と規律を保ち、厳正な点呼を行うものとする。</w:t>
      </w:r>
    </w:p>
    <w:p w14:paraId="258A2D4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勤務その他の事情により管理者が点呼を行うことができない場合は、指定された補助者が行うものとする。</w:t>
      </w:r>
    </w:p>
    <w:p w14:paraId="40F902C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運行管理者は、点呼を行うべき総回数の１／３以上を実施するものとする。</w:t>
      </w:r>
    </w:p>
    <w:p w14:paraId="2BED1072"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sectPr w:rsidR="00AC02D7" w:rsidRPr="00AC02D7"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0C8D5623" w14:textId="7A0B86FA" w:rsidR="006F3D05" w:rsidRPr="00AC02D7" w:rsidRDefault="00AC02D7" w:rsidP="006F3D05">
      <w:pPr>
        <w:ind w:leftChars="100" w:left="19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管理者は、乗務前点呼、乗務途中点呼、及び乗務後点呼において、運転者に対し酒気帯びの有無及び健康状態について報告を求め、運行の安全を確保するために必要な指示を行うものとする。</w:t>
      </w:r>
    </w:p>
    <w:p w14:paraId="5668090C" w14:textId="77777777" w:rsidR="00AC02D7" w:rsidRPr="00AC02D7" w:rsidRDefault="00AC02D7" w:rsidP="006F3D05">
      <w:pPr>
        <w:ind w:leftChars="100" w:left="19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い、次の各号に掲げる事項により常時有効に保持するものとする。</w:t>
      </w:r>
    </w:p>
    <w:p w14:paraId="702FE726"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アルコール検知器のメーカーが定めた取扱説明書に基づき、使用し、管理し、保守するとともに、定期的に故障の有無を確認し故障していないものを使用すること</w:t>
      </w:r>
    </w:p>
    <w:p w14:paraId="78C39C2E"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運転者の出発前に、アルコール検知器に電源が確実に入るか毎日確認すること</w:t>
      </w:r>
    </w:p>
    <w:p w14:paraId="034B88D3"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運転者の出発前に、アルコール検知器に損傷がないか毎日確認すること</w:t>
      </w:r>
    </w:p>
    <w:p w14:paraId="03CCC0BA"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確実に酒気を帯びていない者が、当該アルコール検知器を使用した場合にアルコールを検知しないか毎日（少なくとも週１回以上）確認すること</w:t>
      </w:r>
    </w:p>
    <w:p w14:paraId="610A4A48"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アルコールを検知するか毎日（少なくとも週１回以上）確認すること</w:t>
      </w:r>
    </w:p>
    <w:p w14:paraId="62D08B27"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7577545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（乗務前点呼）</w:t>
      </w:r>
    </w:p>
    <w:p w14:paraId="7DECAE5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第16条</w:t>
      </w:r>
      <w:r w:rsidRPr="00AC02D7">
        <w:rPr>
          <w:rFonts w:ascii="HGP教科書体" w:eastAsia="HGP教科書体" w:hAnsi="HG丸ｺﾞｼｯｸM-PRO" w:hint="eastAsia"/>
          <w:color w:val="000000"/>
          <w:sz w:val="24"/>
          <w:szCs w:val="24"/>
        </w:rPr>
        <w:t xml:space="preserve">　管理者は、乗務を開始しようとする運転者に対し、安全運行を確保するため、次の各号に掲げる事項により対面により乗務前の点呼を行うものとする。</w:t>
      </w:r>
    </w:p>
    <w:p w14:paraId="7BE9BDF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原則として、個人別に行うこと</w:t>
      </w:r>
    </w:p>
    <w:p w14:paraId="512A6029"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出発の１０分程度前までに行うこと</w:t>
      </w:r>
    </w:p>
    <w:p w14:paraId="61B7E939"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14:paraId="677B11D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日常点検の結果に基づく運行の可否の確認をすること</w:t>
      </w:r>
    </w:p>
    <w:p w14:paraId="7769232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を用いて酒気帯びの有無を確認し酒気帯びが確認された場合、又はその旨本人から申し出があった場合（アルコール検知器を使用した結果、支障がない場合を除く）には、代務運転者その他運転者に代えるなど適切な処置を講じ、その者を乗務させないこと</w:t>
      </w:r>
    </w:p>
    <w:p w14:paraId="177751AA"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運転者からその日の心身状況を聴取し、並びに疾病、疲労、睡眠不足その他安全な運転ができないおそれの有無について確認し、かつ、服装を観察して服務の適否を決定すること</w:t>
      </w:r>
    </w:p>
    <w:p w14:paraId="578491D7" w14:textId="77777777" w:rsidR="00AC02D7" w:rsidRPr="00AC02D7" w:rsidRDefault="00AC02D7" w:rsidP="00AC02D7">
      <w:pPr>
        <w:pStyle w:val="a3"/>
        <w:ind w:leftChars="0" w:left="0"/>
        <w:jc w:val="left"/>
        <w:rPr>
          <w:rFonts w:ascii="HGP教科書体" w:eastAsia="HGP教科書体" w:hAnsi="HG丸ｺﾞｼｯｸM-PRO"/>
          <w:color w:val="000000"/>
          <w:sz w:val="24"/>
          <w:szCs w:val="24"/>
        </w:rPr>
        <w:sectPr w:rsidR="00AC02D7" w:rsidRPr="00AC02D7" w:rsidSect="00B95012">
          <w:footerReference w:type="first" r:id="rId11"/>
          <w:type w:val="continuous"/>
          <w:pgSz w:w="11906" w:h="16838" w:code="9"/>
          <w:pgMar w:top="1134" w:right="1134" w:bottom="1418" w:left="1418" w:header="851" w:footer="567" w:gutter="0"/>
          <w:pgNumType w:fmt="numberInDash" w:start="4"/>
          <w:cols w:space="425"/>
          <w:titlePg/>
          <w:docGrid w:type="linesAndChars" w:linePitch="317" w:charSpace="-2249"/>
        </w:sectPr>
      </w:pPr>
    </w:p>
    <w:p w14:paraId="13DBCFF5"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健康状態並びに睡眠状況が運転に不適切と認められ、又はその旨本人から申し出があった場合には、代務運転者その他の運転者に代えるなど適切な処置を講じ、その者を乗務させないこと</w:t>
      </w:r>
    </w:p>
    <w:p w14:paraId="72C59E3A"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運行する道路状況、天候、作業内容、本人の勤務状況及び生活状況等に照らして安全運行に必要な指示及び注意を行うこと</w:t>
      </w:r>
    </w:p>
    <w:p w14:paraId="22540810"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運転免許証、自動車検査証、自動車損害賠償責任保険証明書その他業務上定められた帳票、必要な携行品、金銭等の有無を確認するとともに、乗務記録、運行指示書、運行記録紙等の用紙を運転者に渡すこと</w:t>
      </w:r>
    </w:p>
    <w:p w14:paraId="0CC6245C" w14:textId="77777777" w:rsidR="00AC02D7" w:rsidRDefault="00AC02D7" w:rsidP="00AC02D7">
      <w:pPr>
        <w:pStyle w:val="a3"/>
        <w:numPr>
          <w:ilvl w:val="1"/>
          <w:numId w:val="4"/>
        </w:numPr>
        <w:ind w:leftChars="0" w:left="851" w:hanging="567"/>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その他進行中、運行計画に変更が生じた場合などに報告させる事項を具体的に指示しておくこと</w:t>
      </w:r>
    </w:p>
    <w:p w14:paraId="7A967B77" w14:textId="77777777" w:rsidR="006F3D05" w:rsidRPr="00AC02D7" w:rsidRDefault="006F3D05" w:rsidP="006F3D05">
      <w:pPr>
        <w:pStyle w:val="a3"/>
        <w:ind w:leftChars="0" w:left="851"/>
        <w:jc w:val="left"/>
        <w:rPr>
          <w:rFonts w:ascii="HGP教科書体" w:eastAsia="HGP教科書体" w:hAnsi="HG丸ｺﾞｼｯｸM-PRO"/>
          <w:color w:val="000000"/>
          <w:sz w:val="24"/>
          <w:szCs w:val="24"/>
        </w:rPr>
      </w:pPr>
    </w:p>
    <w:p w14:paraId="286D890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14:paraId="0D2EC6CF"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568DB0F0"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14C9DACE"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14:paraId="1EDBCEBB"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719690C1"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383C3E7D"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14:paraId="7A361D58"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14:paraId="0910B44E"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日常点検の結果に基づく運行の可否の状況</w:t>
      </w:r>
    </w:p>
    <w:p w14:paraId="60E1C736"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14:paraId="317306B8" w14:textId="31657A75" w:rsidR="002120FA" w:rsidRPr="006F3D05" w:rsidRDefault="00AC02D7" w:rsidP="00AC02D7">
      <w:pPr>
        <w:pStyle w:val="a3"/>
        <w:numPr>
          <w:ilvl w:val="0"/>
          <w:numId w:val="6"/>
        </w:numPr>
        <w:ind w:leftChars="0" w:left="851"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74BE210A"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（乗務後点呼）</w:t>
      </w:r>
    </w:p>
    <w:p w14:paraId="3D06648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第17条</w:t>
      </w:r>
      <w:r w:rsidRPr="00AC02D7">
        <w:rPr>
          <w:rFonts w:ascii="HGP教科書体" w:eastAsia="HGP教科書体" w:hAnsi="HG丸ｺﾞｼｯｸM-PRO" w:hint="eastAsia"/>
          <w:color w:val="000000"/>
          <w:sz w:val="24"/>
          <w:szCs w:val="24"/>
        </w:rPr>
        <w:t xml:space="preserve">　管理者は、乗務を終了した運転者に対し、次の各号に掲げる事項により対面により乗務後の点呼を行うものとする。</w:t>
      </w:r>
    </w:p>
    <w:p w14:paraId="394C9964"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帰着後、速やかに行うこと</w:t>
      </w:r>
    </w:p>
    <w:p w14:paraId="4AA56A31"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14:paraId="46E7C3F9"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車両、道路及び運行の状況について報告を受けること</w:t>
      </w:r>
    </w:p>
    <w:p w14:paraId="4456100F"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安全運行を確保するため必要と認めた事項についての注意、指示の実施状況を確認すること</w:t>
      </w:r>
    </w:p>
    <w:p w14:paraId="34B2D8CE"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乗務記録及び運行記録紙その他業務上定められた帳票、携行品、金銭等を提出させ、これを点検し収受すること</w:t>
      </w:r>
    </w:p>
    <w:p w14:paraId="4C342A02"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原則として翌日の勤務等について指示を与えておくこと</w:t>
      </w:r>
    </w:p>
    <w:p w14:paraId="083C5A09" w14:textId="77777777" w:rsid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他の運転者と交替した場合にあっては、交替運転者に対し車両、道路及び運行の状況の通告について報告を求めること</w:t>
      </w:r>
    </w:p>
    <w:p w14:paraId="3141D7A5" w14:textId="77777777" w:rsidR="006F3D05" w:rsidRPr="00AC02D7" w:rsidRDefault="006F3D05" w:rsidP="006F3D05">
      <w:pPr>
        <w:pStyle w:val="a3"/>
        <w:ind w:leftChars="0" w:left="851"/>
        <w:rPr>
          <w:rFonts w:ascii="HGP教科書体" w:eastAsia="HGP教科書体" w:hAnsi="HG丸ｺﾞｼｯｸM-PRO"/>
          <w:color w:val="000000"/>
          <w:sz w:val="24"/>
          <w:szCs w:val="24"/>
        </w:rPr>
      </w:pPr>
    </w:p>
    <w:p w14:paraId="0E56AD7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14:paraId="2E4874E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2CBAC719"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1474CE7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14:paraId="60228B64"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乗務した車両の登録番号又は識別できる記号（社内呼び記号）</w:t>
      </w:r>
    </w:p>
    <w:p w14:paraId="284A7071"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4AC87538"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0745BAD7"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w:t>
      </w:r>
    </w:p>
    <w:p w14:paraId="191D8740"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交替運転者に対する通告</w:t>
      </w:r>
    </w:p>
    <w:p w14:paraId="1CDA5E1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005983C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14:paraId="052081AC" w14:textId="77777777" w:rsidR="00AC02D7" w:rsidRPr="00AC02D7" w:rsidRDefault="00AC02D7" w:rsidP="00AC02D7">
      <w:pPr>
        <w:rPr>
          <w:rFonts w:ascii="HGP教科書体" w:eastAsia="HGP教科書体" w:hAnsi="HG丸ｺﾞｼｯｸM-PRO"/>
          <w:b/>
          <w:color w:val="000000"/>
          <w:sz w:val="24"/>
          <w:szCs w:val="24"/>
        </w:rPr>
      </w:pPr>
    </w:p>
    <w:p w14:paraId="4B1B4EF2"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（行先地点呼）</w:t>
      </w:r>
    </w:p>
    <w:p w14:paraId="71B0693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第18条</w:t>
      </w:r>
      <w:r w:rsidRPr="00AC02D7">
        <w:rPr>
          <w:rFonts w:ascii="HGP教科書体" w:eastAsia="HGP教科書体" w:hAnsi="HG丸ｺﾞｼｯｸM-PRO" w:hint="eastAsia"/>
          <w:color w:val="000000"/>
          <w:sz w:val="24"/>
          <w:szCs w:val="24"/>
        </w:rPr>
        <w:t xml:space="preserve">　管理者は、乗務の開始地又は終了地が営業所以外の地であるため、乗務前又は乗務後の点呼、報告及び指示を営業所で行えない場合は、電話その他の方法により行うものとする。</w:t>
      </w:r>
    </w:p>
    <w:p w14:paraId="17C28CF3" w14:textId="77777777" w:rsidR="00AC02D7" w:rsidRPr="00AC02D7" w:rsidRDefault="00AC02D7" w:rsidP="00AC02D7">
      <w:pPr>
        <w:rPr>
          <w:rFonts w:ascii="HGP教科書体" w:eastAsia="HGP教科書体" w:hAnsi="HG丸ｺﾞｼｯｸM-PRO"/>
          <w:b/>
          <w:color w:val="000000"/>
          <w:sz w:val="24"/>
          <w:szCs w:val="24"/>
        </w:rPr>
      </w:pPr>
    </w:p>
    <w:p w14:paraId="1DA611E2"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（中間点呼）</w:t>
      </w:r>
    </w:p>
    <w:p w14:paraId="0708C92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第19条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各号に掲げる事項について報告を求め、車両の運行の安全を確保するために必要な指示を行うものとする。</w:t>
      </w:r>
    </w:p>
    <w:p w14:paraId="77195333" w14:textId="77777777"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アルコール検知器の使用の有無及び酒気帯びの有無</w:t>
      </w:r>
    </w:p>
    <w:p w14:paraId="2199C5AA" w14:textId="77777777"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疾病、疲労、睡眠不足その他の理由により安全な運転をすることが出来ないおそれの有無</w:t>
      </w:r>
    </w:p>
    <w:p w14:paraId="2340C13C" w14:textId="77777777" w:rsidR="00AC02D7" w:rsidRPr="00AC02D7" w:rsidRDefault="00AC02D7" w:rsidP="00AC02D7">
      <w:pPr>
        <w:ind w:leftChars="121" w:left="699"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管理者は、点呼の実施結果について、次の各号に掲げる事項を具体的に記録し、管理者が交替するときは引継ぎを確実に行うこと。</w:t>
      </w:r>
    </w:p>
    <w:p w14:paraId="0641D04D" w14:textId="77777777" w:rsidR="00AC02D7" w:rsidRPr="00AC02D7" w:rsidRDefault="00AC02D7" w:rsidP="00AC02D7">
      <w:pPr>
        <w:rPr>
          <w:rFonts w:ascii="HGP教科書体" w:eastAsia="HGP教科書体" w:hAnsi="HG丸ｺﾞｼｯｸM-PRO"/>
          <w:color w:val="000000"/>
          <w:sz w:val="24"/>
          <w:szCs w:val="24"/>
        </w:rPr>
      </w:pPr>
    </w:p>
    <w:p w14:paraId="25E0C19D"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3A705AE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035B687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w:t>
      </w:r>
    </w:p>
    <w:p w14:paraId="64C296CF"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アルコール検知器の使用の有無</w:t>
      </w:r>
    </w:p>
    <w:p w14:paraId="18206249"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2D675141"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14:paraId="6FA4F01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14:paraId="259ACAFE"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14:paraId="3E6A2DD8"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24FF9CD1" w14:textId="77777777" w:rsidR="00AC02D7" w:rsidRPr="00AC02D7" w:rsidRDefault="00AC02D7" w:rsidP="00AC02D7">
      <w:pPr>
        <w:rPr>
          <w:rFonts w:ascii="HGP教科書体" w:eastAsia="HGP教科書体" w:hAnsi="HG丸ｺﾞｼｯｸM-PRO"/>
          <w:color w:val="000000"/>
          <w:sz w:val="24"/>
          <w:szCs w:val="24"/>
        </w:rPr>
      </w:pPr>
    </w:p>
    <w:p w14:paraId="7D2FCE3F"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（点呼記録の保存）</w:t>
      </w:r>
    </w:p>
    <w:p w14:paraId="2E083C4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第2０条</w:t>
      </w:r>
      <w:r w:rsidRPr="00AC02D7">
        <w:rPr>
          <w:rFonts w:ascii="HGP教科書体" w:eastAsia="HGP教科書体" w:hAnsi="HG丸ｺﾞｼｯｸM-PRO" w:hint="eastAsia"/>
          <w:color w:val="000000"/>
          <w:sz w:val="24"/>
          <w:szCs w:val="24"/>
        </w:rPr>
        <w:t xml:space="preserve">　管理者は、点呼の実施結果の記録を、記載の日から１年間保存しておくものとする。</w:t>
      </w:r>
    </w:p>
    <w:p w14:paraId="0CFE21BB" w14:textId="77777777" w:rsidR="00AC02D7" w:rsidRPr="00AC02D7" w:rsidRDefault="00AC02D7" w:rsidP="00AC02D7">
      <w:pPr>
        <w:spacing w:line="360" w:lineRule="auto"/>
        <w:rPr>
          <w:rFonts w:ascii="HGP教科書体" w:eastAsia="HGP教科書体" w:hAnsi="HG丸ｺﾞｼｯｸM-PRO"/>
          <w:b/>
          <w:color w:val="000000"/>
          <w:sz w:val="24"/>
          <w:szCs w:val="24"/>
        </w:rPr>
      </w:pPr>
    </w:p>
    <w:p w14:paraId="0C60A88D"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（過労防止の措置）</w:t>
      </w:r>
    </w:p>
    <w:p w14:paraId="732EE3B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第2１条</w:t>
      </w:r>
      <w:r w:rsidRPr="00AC02D7">
        <w:rPr>
          <w:rFonts w:ascii="HGP教科書体" w:eastAsia="HGP教科書体"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乗務させるものとする。</w:t>
      </w:r>
    </w:p>
    <w:p w14:paraId="68E3C48A" w14:textId="77777777" w:rsidR="00AC02D7" w:rsidRPr="00AC02D7" w:rsidRDefault="00AC02D7" w:rsidP="00AC02D7">
      <w:pPr>
        <w:ind w:leftChars="230" w:left="458" w:firstLineChars="97" w:firstLine="222"/>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14:paraId="04F7DE2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管理者は、乗務員の休憩、睡眠に必要な休養施設を管理し、衛生、環境に留意する等、常に清潔に保っておくものとする。</w:t>
      </w:r>
    </w:p>
    <w:p w14:paraId="3411D6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健康状態の把握に努め、疾病、疲労、飲酒、酒気帯び、覚せい剤の服用、異常な感情の高ぶり及び睡眠不足等により安全な運転をし、又はその補助をすることができないおそれがある乗務員を車両に乗務させてはならないものとする。</w:t>
      </w:r>
    </w:p>
    <w:p w14:paraId="2B51968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長距離輸送、夜間運行等のため交替する運転者の乗務に係る道路及び運行の状況について通告し、配置を指定したときは、運転者に対して運転を交替する場所又は時間を具体的に指示するものとする。なお、交替運転者の配置は別に定めるものと　する。</w:t>
      </w:r>
    </w:p>
    <w:p w14:paraId="74084BE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５　管理者は、乗務員に対して会社の定める運行途中の休憩、睡眠等の場所及びそれぞれの時間を指示するものとする。</w:t>
      </w:r>
    </w:p>
    <w:p w14:paraId="7D55943E"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６　特別積合せ貨物運送を行う一般貨物自動車運送事業者の管理者は、起点から終点までの距離が１００キロメートルを超える運行系統ごとに、あらかじめ調査を行い、過労防止を勘案して次の各号に掲げる事項を内容とした乗務に関する基準（以下「乗務基準」という。）を定め、かつ、乗務基準の遵守について乗務員に対する適切な指導監督をするものとする。</w:t>
      </w:r>
    </w:p>
    <w:p w14:paraId="572503EF"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主な地点間の運転時間及び平均速度</w:t>
      </w:r>
    </w:p>
    <w:p w14:paraId="4214D9F1"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休憩又は睡眠をする地点及び時間</w:t>
      </w:r>
    </w:p>
    <w:p w14:paraId="34F9BE87"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交替運転者を配置したときはその交替する地点及び時間</w:t>
      </w:r>
    </w:p>
    <w:p w14:paraId="6C0F21E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７　運転者が「一の運行」における最初の勤務を開始して最後の勤務を終了するまでの時間(ただし、フェリーに乗船した場合の休息期間を除く。)は１４４時間を超えないこと。</w:t>
      </w:r>
    </w:p>
    <w:p w14:paraId="1B95559F" w14:textId="77777777" w:rsidR="00AC02D7" w:rsidRPr="00AC02D7" w:rsidRDefault="00AC02D7" w:rsidP="00AC02D7">
      <w:pPr>
        <w:rPr>
          <w:rFonts w:ascii="HGP教科書体" w:eastAsia="HGP教科書体" w:hAnsi="HG丸ｺﾞｼｯｸM-PRO"/>
          <w:b/>
          <w:color w:val="000000"/>
          <w:sz w:val="24"/>
          <w:szCs w:val="24"/>
        </w:rPr>
      </w:pPr>
    </w:p>
    <w:p w14:paraId="4B02640B"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（乗務記録）</w:t>
      </w:r>
    </w:p>
    <w:p w14:paraId="35C4C51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第２２条</w:t>
      </w:r>
      <w:r w:rsidRPr="00AC02D7">
        <w:rPr>
          <w:rFonts w:ascii="HGP教科書体" w:eastAsia="HGP教科書体" w:hAnsi="HG丸ｺﾞｼｯｸM-PRO" w:hint="eastAsia"/>
          <w:color w:val="000000"/>
          <w:sz w:val="24"/>
          <w:szCs w:val="24"/>
        </w:rPr>
        <w:t xml:space="preserve">　管理者は乗務前点呼の際に運転者に対して、乗務の記録のための用紙を交付し、次の各号に掲げる事項を記録させ、乗務後点呼の際にこれを提出させるものとする。ただし、特別積合せ貨物運送の場合であって乗務基準のとおり運行した場合は、（３）から（５）については、乗務基準どおりに運行した旨を記入すればよいものとする。</w:t>
      </w:r>
    </w:p>
    <w:p w14:paraId="58C943E4"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w:t>
      </w:r>
    </w:p>
    <w:p w14:paraId="3C3E6170"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乗務した車両の登録番号又は識別できる記号（社内呼び記号等）</w:t>
      </w:r>
    </w:p>
    <w:p w14:paraId="402CD6D6"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乗務の開始及び終了の地点及び日時並びに主な経過地点及び乗務した距離</w:t>
      </w:r>
    </w:p>
    <w:p w14:paraId="133A9EB8"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運転を交替した場合は、その地点及び日時</w:t>
      </w:r>
    </w:p>
    <w:p w14:paraId="4AE7BD8D"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休憩又は睡眠をした場合は、その地点及び日時</w:t>
      </w:r>
    </w:p>
    <w:p w14:paraId="375FB9B8"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車両総重量が８トン以上又は最大積載量が５トン以上の車両に乗務した場合は、次に掲げる事項を記入するものとする。</w:t>
      </w:r>
    </w:p>
    <w:p w14:paraId="6E64861B" w14:textId="77777777" w:rsidR="00AC02D7" w:rsidRPr="00AC02D7" w:rsidRDefault="00AC02D7" w:rsidP="00AC02D7">
      <w:pPr>
        <w:pStyle w:val="a3"/>
        <w:ind w:leftChars="0" w:left="0"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①貨物の重量又は貨物の個数、貨物の荷台等への積付状況等</w:t>
      </w:r>
    </w:p>
    <w:p w14:paraId="2179B7D7" w14:textId="77777777" w:rsidR="00AC02D7" w:rsidRPr="00AC02D7" w:rsidRDefault="00AC02D7" w:rsidP="00AC02D7">
      <w:pPr>
        <w:pStyle w:val="a3"/>
        <w:ind w:leftChars="0" w:left="0"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②荷主の都合により集貨または配達を行った地点（以下「集貨地点等」という。）</w:t>
      </w:r>
    </w:p>
    <w:p w14:paraId="558E7AA9" w14:textId="77777777" w:rsidR="00AC02D7" w:rsidRPr="00AC02D7" w:rsidRDefault="00AC02D7" w:rsidP="00AC02D7">
      <w:pPr>
        <w:pStyle w:val="a3"/>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で待機した場合にあっては、次に掲げる事項を記入するものとする。</w:t>
      </w:r>
    </w:p>
    <w:p w14:paraId="56049124"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・貨物の積載状況</w:t>
      </w:r>
    </w:p>
    <w:p w14:paraId="0840F390"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・集貨地点等への到着の日時を荷主から指定された場合にあっては、当該日時</w:t>
      </w:r>
    </w:p>
    <w:p w14:paraId="3ECC9ADA"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・集貨地点等に到着した日時</w:t>
      </w:r>
    </w:p>
    <w:p w14:paraId="4A5D783C"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・集貨地点等における積込み又は取卸しの開始及び終了の日時</w:t>
      </w:r>
    </w:p>
    <w:p w14:paraId="7EDA63DE"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・集貨地点等で、貨物の荷造り、仕分その他の貨物自動車運送事業に附帯する業</w:t>
      </w:r>
    </w:p>
    <w:p w14:paraId="1B364632" w14:textId="77777777" w:rsidR="00AC02D7" w:rsidRPr="00AC02D7" w:rsidRDefault="00AC02D7" w:rsidP="00AC02D7">
      <w:pPr>
        <w:pStyle w:val="a3"/>
        <w:ind w:leftChars="0" w:left="851"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務（以下「附帯業務」という。）を実施した場合にあっては、附帯業務の開始及</w:t>
      </w:r>
    </w:p>
    <w:p w14:paraId="0C2F9A19" w14:textId="77777777" w:rsidR="00AC02D7" w:rsidRPr="00AC02D7" w:rsidRDefault="00AC02D7" w:rsidP="00AC02D7">
      <w:pPr>
        <w:pStyle w:val="a3"/>
        <w:ind w:leftChars="0" w:left="851"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び終了の日時</w:t>
      </w:r>
    </w:p>
    <w:p w14:paraId="193771D3"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・集貨地点等から出発した日時</w:t>
      </w:r>
    </w:p>
    <w:p w14:paraId="7F165CBA"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③集貨地点等で積込み若しくは取卸し又は附帯業務（以下「荷役作業等」という。）を実施した場合（荷主との契約書に実施した荷役作業等の全てが明記されている場合にあっては、当該荷役作業等に要した時間が１時間以上である場合に限る。）にあっては、次に掲げる事項を記入するものとする。</w:t>
      </w:r>
    </w:p>
    <w:p w14:paraId="17F04ACD"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・集貨地点等</w:t>
      </w:r>
    </w:p>
    <w:p w14:paraId="78725E6E"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・荷役作業等の内容並びに開始及び終了の日時</w:t>
      </w:r>
    </w:p>
    <w:p w14:paraId="569D987F"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・荷主が集荷地点等及び荷役作業等の内容並びに開始及び終了の日時について確</w:t>
      </w:r>
    </w:p>
    <w:p w14:paraId="76F027C2" w14:textId="77777777" w:rsidR="00AC02D7" w:rsidRPr="00AC02D7" w:rsidRDefault="00AC02D7" w:rsidP="00AC02D7">
      <w:pPr>
        <w:pStyle w:val="a3"/>
        <w:ind w:leftChars="0"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認した場合にあっては、その旨</w:t>
      </w:r>
    </w:p>
    <w:p w14:paraId="763245B1"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・集貨地点等及び荷役作業等の内容並びに開始及び終了の日時について荷主の確</w:t>
      </w:r>
    </w:p>
    <w:p w14:paraId="01A8A033" w14:textId="77777777" w:rsidR="00AC02D7" w:rsidRPr="00AC02D7" w:rsidRDefault="00AC02D7" w:rsidP="00AC02D7">
      <w:pPr>
        <w:pStyle w:val="a3"/>
        <w:ind w:leftChars="0"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認が得られなかった場合にあっては、その旨</w:t>
      </w:r>
    </w:p>
    <w:p w14:paraId="3D16729C"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道路交通法第６７条第２項に規定する交通事故もしくは自動車事故報告規則第２条に規定する事故又は著しい運行の遅延その他の異常な状態が発生した場合には、その概要及び原因</w:t>
      </w:r>
    </w:p>
    <w:p w14:paraId="2137995A"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運行の途中において、運行指示書の携行が必要な乗務を行うことになった場合には、その指示内容</w:t>
      </w:r>
    </w:p>
    <w:p w14:paraId="6D02C5FE"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管理者は、前項の記録（以下「乗務記録」という。）の内容を検討し、運転者に対し必要な指導を行うものとする。</w:t>
      </w:r>
    </w:p>
    <w:p w14:paraId="1E72993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運行途中において、運行指示書の携行が必要な運行形態を行うことになった場合には、その指示内容（日時・場所・指示者名等）を乗務記録に記録させるものとする。</w:t>
      </w:r>
    </w:p>
    <w:p w14:paraId="2D6D654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管理者は、乗務記録を記録の日から１年間保存しておくものとする。</w:t>
      </w:r>
    </w:p>
    <w:p w14:paraId="4F9BA692" w14:textId="77777777" w:rsidR="00AC02D7" w:rsidRDefault="00AC02D7" w:rsidP="00AC02D7">
      <w:pPr>
        <w:ind w:left="460" w:hangingChars="200" w:hanging="460"/>
        <w:rPr>
          <w:rFonts w:ascii="HGP教科書体" w:eastAsia="HGP教科書体" w:hAnsi="HG丸ｺﾞｼｯｸM-PRO"/>
          <w:b/>
          <w:color w:val="000000"/>
          <w:sz w:val="24"/>
          <w:szCs w:val="24"/>
        </w:rPr>
      </w:pPr>
    </w:p>
    <w:p w14:paraId="3DF1A62D" w14:textId="77777777" w:rsidR="006F3D05" w:rsidRPr="00AC02D7" w:rsidRDefault="006F3D05" w:rsidP="00AC02D7">
      <w:pPr>
        <w:ind w:left="460" w:hangingChars="200" w:hanging="460"/>
        <w:rPr>
          <w:rFonts w:ascii="HGP教科書体" w:eastAsia="HGP教科書体" w:hAnsi="HG丸ｺﾞｼｯｸM-PRO"/>
          <w:b/>
          <w:color w:val="000000"/>
          <w:sz w:val="24"/>
          <w:szCs w:val="24"/>
        </w:rPr>
      </w:pPr>
    </w:p>
    <w:p w14:paraId="2151FEEA"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（運行記録計による記録）</w:t>
      </w:r>
    </w:p>
    <w:p w14:paraId="61AD229C" w14:textId="77777777" w:rsidR="00AC02D7" w:rsidRPr="00AC02D7" w:rsidRDefault="00AC02D7" w:rsidP="00AC02D7">
      <w:pPr>
        <w:ind w:leftChars="115" w:left="457" w:hangingChars="99" w:hanging="228"/>
        <w:rPr>
          <w:rFonts w:ascii="HGP教科書体" w:eastAsia="HGP教科書体" w:hAnsi="HG丸ｺﾞｼｯｸM-PRO"/>
          <w:color w:val="000000"/>
          <w:sz w:val="24"/>
          <w:szCs w:val="24"/>
        </w:rPr>
      </w:pPr>
      <w:r w:rsidRPr="00AC02D7">
        <w:rPr>
          <w:rFonts w:ascii="HGP教科書体" w:eastAsia="HGP教科書体" w:hAnsi="HG丸ｺﾞｼｯｸM-PRO" w:hint="eastAsia"/>
          <w:b/>
          <w:color w:val="000000"/>
          <w:sz w:val="24"/>
          <w:szCs w:val="24"/>
        </w:rPr>
        <w:t>第2３条</w:t>
      </w:r>
      <w:r w:rsidRPr="00AC02D7">
        <w:rPr>
          <w:rFonts w:ascii="HGP教科書体" w:eastAsia="HGP教科書体" w:hAnsi="HG丸ｺﾞｼｯｸM-PRO" w:hint="eastAsia"/>
          <w:color w:val="000000"/>
          <w:sz w:val="24"/>
          <w:szCs w:val="24"/>
        </w:rPr>
        <w:t xml:space="preserve">　次に掲げる事業用自動車に係る運転者の乗務について、当該事業用自動車の瞬間速度、運行距離及び運行時間を、道路運送車両の保安基準第４８条の２第２項の基準に適合する運行記録計により記録するものとする。</w:t>
      </w:r>
    </w:p>
    <w:p w14:paraId="4A159F13" w14:textId="77777777"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(1) 車両総重量が７トン以上又は最大積載量が４トン以上の普通自動車である事業用</w:t>
      </w:r>
    </w:p>
    <w:p w14:paraId="3A848507" w14:textId="77777777" w:rsidR="00AC02D7" w:rsidRPr="00AC02D7" w:rsidRDefault="00AC02D7" w:rsidP="00AC02D7">
      <w:pPr>
        <w:ind w:leftChars="115" w:left="229"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w:t>
      </w:r>
    </w:p>
    <w:p w14:paraId="08F03151" w14:textId="77777777"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(2) 前号の事業用自動車に該当する被けん引自動車をけん引するけん引自動車である</w:t>
      </w:r>
    </w:p>
    <w:p w14:paraId="01A0A6C1" w14:textId="77777777"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w:t>
      </w:r>
    </w:p>
    <w:p w14:paraId="0B29E1AE" w14:textId="77777777" w:rsidR="00AC02D7" w:rsidRPr="00AC02D7" w:rsidRDefault="00AC02D7" w:rsidP="00AC02D7">
      <w:pPr>
        <w:ind w:leftChars="71" w:left="141" w:firstLineChars="137" w:firstLine="314"/>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(3) 前２号に掲げる事業用自動車のほか、特別積合せ貨物運送に係る運行系統に配置す</w:t>
      </w:r>
    </w:p>
    <w:p w14:paraId="60C38017" w14:textId="77777777"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る事業用自動車</w:t>
      </w:r>
    </w:p>
    <w:p w14:paraId="4715DA52"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前項各号に規定する車両に運転者が乗務する場合は、乗務前点呼の際に前条の乗務記録の用紙のほか、運行記録計の記録用紙（以下「記録用紙」という。）を交付し、乗務後点呼の際に記録した用紙を提出させるものとする。</w:t>
      </w:r>
    </w:p>
    <w:p w14:paraId="2C65436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記録用紙の着脱は運転者が行い、運行管理者はこれを管理するものとする。</w:t>
      </w:r>
    </w:p>
    <w:p w14:paraId="43D85296"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管理者は、法令により運行記録計による記録が義務付けられている車両であって、記録計の故障により記録ができない車両を運行させてはならないものとする。</w:t>
      </w:r>
    </w:p>
    <w:p w14:paraId="5CE521DA"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記録用紙には、自動記録のほか、次の各号に掲げる事項を記入させることとする。</w:t>
      </w:r>
    </w:p>
    <w:p w14:paraId="5D508E79"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w:t>
      </w:r>
    </w:p>
    <w:p w14:paraId="76768F78"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車両の登録番号又は識別できる記号</w:t>
      </w:r>
    </w:p>
    <w:p w14:paraId="3D6AF4CA"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乗務の開始及び終了年月日</w:t>
      </w:r>
    </w:p>
    <w:p w14:paraId="4B3DCF82"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その他必要事項</w:t>
      </w:r>
    </w:p>
    <w:p w14:paraId="1D4E9E2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運行記録計の時計の調整は、出庫前の日常点検の際に運転者が行うものとする。</w:t>
      </w:r>
    </w:p>
    <w:p w14:paraId="6C16BFB2"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管理者は記録紙により運行状況を確認し輸送の安全に関し、注意を要する者については、当該運転者に対して、自らその記録を確認させ、適切な運行を確保するよう具体的な指導に努め、指導した事項を明記しておくこととする。</w:t>
      </w:r>
    </w:p>
    <w:p w14:paraId="3FC4F4F8"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８　管理者は、記録状況又は運転者の報告により、常に記録が正しくされるよう留意するとともに、故障又は精度不良の場合は、直ちに整備管理者に連絡し、整備するものとする。　</w:t>
      </w:r>
    </w:p>
    <w:p w14:paraId="01F697C1"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９　管理者は、記録用紙を記録の日から１年間保存しておくものとする。</w:t>
      </w:r>
    </w:p>
    <w:p w14:paraId="6C28696E"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p>
    <w:p w14:paraId="65618225" w14:textId="77777777" w:rsidR="00AC02D7" w:rsidRPr="00AC02D7" w:rsidRDefault="00AC02D7" w:rsidP="00AC02D7">
      <w:pPr>
        <w:ind w:leftChars="115" w:left="457" w:hangingChars="99" w:hanging="228"/>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（運行指示書による指示等）</w:t>
      </w:r>
    </w:p>
    <w:p w14:paraId="68CAA679"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第2４条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14:paraId="4161526A"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運行の開始及び終了の地点及び日時</w:t>
      </w:r>
    </w:p>
    <w:p w14:paraId="4DA379E9"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14:paraId="1388AB7A"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運行の経路並びに主な経過地における発車及び到着の日時</w:t>
      </w:r>
    </w:p>
    <w:p w14:paraId="7D2713E6"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運行に際して注意を要する箇所の位置</w:t>
      </w:r>
    </w:p>
    <w:p w14:paraId="5F3361AD"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乗務員の休憩地点及び休憩時間（休憩がある場合に限る。）</w:t>
      </w:r>
    </w:p>
    <w:p w14:paraId="51372541"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乗務員の運転又は業務の交替の地点（運転又は業務の交替がある場合に限る。）</w:t>
      </w:r>
    </w:p>
    <w:p w14:paraId="4B9D0EAC"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その他運行の安全を確保するために必要な事項</w:t>
      </w:r>
    </w:p>
    <w:p w14:paraId="6348B114"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前項に規定する運行の途中において、同項第１号又は第３号に掲げる事項に変更が生じた場合には、運行指示書の写しに当該変更の内容（当該変更に伴い、同項第４号から第７号までに掲げる事項に生じた変更の内容を含む。以下同じ。）を記載し、これにより運転者に対し電話その他の方法により当該変更の内容について適切な指示を行い、及び当該運転者が携行している運行指示書に当該変更の内容を記載させるものとする。</w:t>
      </w:r>
    </w:p>
    <w:p w14:paraId="76BE28E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ものとする。</w:t>
      </w:r>
    </w:p>
    <w:p w14:paraId="783306B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管理者は、運行指示書及びその写しを運行の終了の日から１年間保存するものとする。</w:t>
      </w:r>
    </w:p>
    <w:p w14:paraId="5894B51A" w14:textId="77777777" w:rsidR="00AC02D7" w:rsidRDefault="00AC02D7" w:rsidP="00AC02D7">
      <w:pPr>
        <w:rPr>
          <w:rFonts w:ascii="HGP教科書体" w:eastAsia="HGP教科書体" w:hAnsi="HG丸ｺﾞｼｯｸM-PRO"/>
          <w:b/>
          <w:color w:val="000000"/>
          <w:sz w:val="24"/>
          <w:szCs w:val="24"/>
        </w:rPr>
      </w:pPr>
    </w:p>
    <w:p w14:paraId="3259B4B6" w14:textId="77777777" w:rsidR="002120FA" w:rsidRDefault="002120FA" w:rsidP="00AC02D7">
      <w:pPr>
        <w:rPr>
          <w:rFonts w:ascii="HGP教科書体" w:eastAsia="HGP教科書体" w:hAnsi="HG丸ｺﾞｼｯｸM-PRO"/>
          <w:b/>
          <w:color w:val="000000"/>
          <w:sz w:val="24"/>
          <w:szCs w:val="24"/>
        </w:rPr>
      </w:pPr>
    </w:p>
    <w:p w14:paraId="7B1BA666" w14:textId="77777777" w:rsidR="002120FA" w:rsidRDefault="002120FA" w:rsidP="00AC02D7">
      <w:pPr>
        <w:rPr>
          <w:rFonts w:ascii="HGP教科書体" w:eastAsia="HGP教科書体" w:hAnsi="HG丸ｺﾞｼｯｸM-PRO"/>
          <w:b/>
          <w:color w:val="000000"/>
          <w:sz w:val="24"/>
          <w:szCs w:val="24"/>
        </w:rPr>
      </w:pPr>
    </w:p>
    <w:p w14:paraId="7105BD72" w14:textId="77777777" w:rsidR="002120FA" w:rsidRPr="00AC02D7" w:rsidRDefault="002120FA" w:rsidP="00AC02D7">
      <w:pPr>
        <w:rPr>
          <w:rFonts w:ascii="HGP教科書体" w:eastAsia="HGP教科書体" w:hAnsi="HG丸ｺﾞｼｯｸM-PRO"/>
          <w:b/>
          <w:color w:val="000000"/>
          <w:sz w:val="24"/>
          <w:szCs w:val="24"/>
        </w:rPr>
      </w:pPr>
    </w:p>
    <w:p w14:paraId="5BF48993"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（事故発生時の措置）</w:t>
      </w:r>
    </w:p>
    <w:p w14:paraId="4F4EB2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第2５条</w:t>
      </w:r>
      <w:r w:rsidRPr="00AC02D7">
        <w:rPr>
          <w:rFonts w:ascii="HGP教科書体" w:eastAsia="HGP教科書体" w:hAnsi="HG丸ｺﾞｼｯｸM-PRO" w:hint="eastAsia"/>
          <w:color w:val="000000"/>
          <w:sz w:val="24"/>
          <w:szCs w:val="24"/>
        </w:rPr>
        <w:t xml:space="preserve">　管理者は、乗務員に対して車両の運行中事故が発生した場合に対処するため、次の各号に掲げる事項について、周知徹底しておくものとする。</w:t>
      </w:r>
    </w:p>
    <w:p w14:paraId="191575A3"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負傷者のあるときは、速やかに応急手当その他必要な措置を講ずること</w:t>
      </w:r>
    </w:p>
    <w:p w14:paraId="674E9E2B"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事故の拡大防止の措置を講ずること</w:t>
      </w:r>
    </w:p>
    <w:p w14:paraId="4E16BB0D"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警察官に報告し、指示を受けること</w:t>
      </w:r>
    </w:p>
    <w:p w14:paraId="5912BCFC"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管理者に緊急連絡し、指示を受けること</w:t>
      </w:r>
    </w:p>
    <w:p w14:paraId="3EE8F287"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管理者は、運転者その他の者から事故が発生した旨の連絡を受けたときは、次の各号に掲げる事項により措置するものとする。</w:t>
      </w:r>
    </w:p>
    <w:p w14:paraId="09ACFCDD"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直ちに事故の続発の防止、負傷者の救護等必要な措置を講ずるよう指示すること</w:t>
      </w:r>
    </w:p>
    <w:p w14:paraId="4C6D5944"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軽微な事故を除き、現場に急行する等発生状況及び原因等を調査すること</w:t>
      </w:r>
    </w:p>
    <w:p w14:paraId="1A065B46"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できる限り目撃者、相手方の意見を聴取すること</w:t>
      </w:r>
    </w:p>
    <w:p w14:paraId="00E8508B"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現場において貨物の運送の継続又は返送の措置をするとともに、代替輸送が必要なときは、その措置を講ずること</w:t>
      </w:r>
    </w:p>
    <w:p w14:paraId="6B669C3E"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貨物の保全を期すること</w:t>
      </w:r>
    </w:p>
    <w:p w14:paraId="5A84D5C2"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重大な事故のときは直ちに上長に報告し、その措置について指示を受けること</w:t>
      </w:r>
    </w:p>
    <w:p w14:paraId="350953C3"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関係者と折衝し、以降の処置について打ち合わせること</w:t>
      </w:r>
    </w:p>
    <w:p w14:paraId="41DF22F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管理者は、前項各号の措置を速やかに講ずるために、事故発生の場所に最も近い営業所に応援を求めることができるものとする。</w:t>
      </w:r>
    </w:p>
    <w:p w14:paraId="284DA112"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p>
    <w:p w14:paraId="4528F79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事故発生の都度、自動車事故報告規則に基づく事故に該当する場合は３０日以内に事故報告するものとする。また、速報に該当するものは２４時間以内に事故速報を電話等により運輸支局長等に対して行うものとする。</w:t>
      </w:r>
    </w:p>
    <w:p w14:paraId="4FB05E8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C287EF3"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（事故防止対策）</w:t>
      </w:r>
    </w:p>
    <w:p w14:paraId="789AF27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第2６条</w:t>
      </w:r>
      <w:r w:rsidRPr="00AC02D7">
        <w:rPr>
          <w:rFonts w:ascii="HGP教科書体" w:eastAsia="HGP教科書体" w:hAnsi="HG丸ｺﾞｼｯｸM-PRO" w:hint="eastAsia"/>
          <w:color w:val="000000"/>
          <w:sz w:val="24"/>
          <w:szCs w:val="24"/>
        </w:rPr>
        <w:t xml:space="preserve">　管理者は、事故防止対策を講ずるために、次の各号に掲げる事項を処理するものとする。</w:t>
      </w:r>
    </w:p>
    <w:p w14:paraId="6B539B6F"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事故（軽微な事故を含む。）については、その内容、原因等を記録して資料（カラー写真等）を整理しておくこと</w:t>
      </w:r>
    </w:p>
    <w:p w14:paraId="017EEF22"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道路、交通、事故状況等に関する情報（ラジオ、テレビによる情報、事故統計、事故警報その他）を整理し、速やかに事故防止対策を樹立するものとする</w:t>
      </w:r>
    </w:p>
    <w:p w14:paraId="7DA89DED"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管理者は乗務員等に対して、自動車事故報告規則第５条の事故警報が発令された場合には、その警報による事故防止対策の措置を講じること</w:t>
      </w:r>
    </w:p>
    <w:p w14:paraId="48BF7E3E" w14:textId="77777777" w:rsidR="00AC02D7" w:rsidRPr="00AC02D7" w:rsidRDefault="00AC02D7" w:rsidP="00AC02D7">
      <w:pPr>
        <w:rPr>
          <w:rFonts w:ascii="HGP教科書体" w:eastAsia="HGP教科書体" w:hAnsi="HG丸ｺﾞｼｯｸM-PRO"/>
          <w:b/>
          <w:color w:val="000000"/>
          <w:sz w:val="24"/>
          <w:szCs w:val="24"/>
        </w:rPr>
      </w:pPr>
    </w:p>
    <w:p w14:paraId="755ADA2D"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（異常気象時等の措置）</w:t>
      </w:r>
    </w:p>
    <w:p w14:paraId="3970DF64"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第2７条</w:t>
      </w:r>
      <w:r w:rsidRPr="00AC02D7">
        <w:rPr>
          <w:rFonts w:ascii="HGP教科書体" w:eastAsia="HGP教科書体" w:hAnsi="HG丸ｺﾞｼｯｸM-PRO" w:hint="eastAsia"/>
          <w:color w:val="000000"/>
          <w:sz w:val="24"/>
          <w:szCs w:val="24"/>
        </w:rPr>
        <w:t xml:space="preserve">　管理者は、異常気象時等について、次の各号に掲げる事項に留意し、万全の対策を講ずるものとする。</w:t>
      </w:r>
    </w:p>
    <w:p w14:paraId="3A36E0A9"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降雨、降雪、凍結等により安全運行の確保に支障が生ずるおそれのある場合に対処するための具体的な措置要領を定め、乗務員に徹底しておくこと</w:t>
      </w:r>
    </w:p>
    <w:p w14:paraId="66558B5C"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気象状況、道路状況を迅速、確実に把握できるよう気象台、警察、消防機関等との連絡体制を確立しておくこと</w:t>
      </w:r>
    </w:p>
    <w:p w14:paraId="7AD02BB3"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ラジオ、テレビ等の気象情報に常に注意し、状況により運行の継続、待機、中止等、所定の措置を講ずること</w:t>
      </w:r>
    </w:p>
    <w:p w14:paraId="1F2965B8"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sectPr w:rsidR="00AC02D7" w:rsidRPr="00AC02D7" w:rsidSect="00B95012">
          <w:type w:val="continuous"/>
          <w:pgSz w:w="11906" w:h="16838" w:code="9"/>
          <w:pgMar w:top="1134" w:right="1134" w:bottom="1418" w:left="1418" w:header="851" w:footer="567" w:gutter="0"/>
          <w:pgNumType w:fmt="numberInDash" w:start="5"/>
          <w:cols w:space="425"/>
          <w:titlePg/>
          <w:docGrid w:type="linesAndChars" w:linePitch="317" w:charSpace="-2249"/>
        </w:sectPr>
      </w:pPr>
      <w:r w:rsidRPr="00AC02D7">
        <w:rPr>
          <w:rFonts w:ascii="HGP教科書体" w:eastAsia="HGP教科書体" w:hAnsi="HG丸ｺﾞｼｯｸM-PRO" w:hint="eastAsia"/>
          <w:color w:val="000000"/>
          <w:sz w:val="24"/>
          <w:szCs w:val="24"/>
        </w:rPr>
        <w:t>運行車両との緊急連絡体制を確立しておくこと</w:t>
      </w:r>
    </w:p>
    <w:p w14:paraId="5A9CB444" w14:textId="77777777" w:rsidR="004A1667" w:rsidRPr="004A1667" w:rsidRDefault="004A1667" w:rsidP="00AC02D7">
      <w:pPr>
        <w:rPr>
          <w:rFonts w:ascii="HGP教科書体" w:eastAsia="HGP教科書体" w:hAnsi="HG丸ｺﾞｼｯｸM-PRO"/>
          <w:b/>
          <w:color w:val="000000"/>
          <w:sz w:val="24"/>
          <w:szCs w:val="24"/>
        </w:rPr>
      </w:pPr>
    </w:p>
    <w:p w14:paraId="57CAB875"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（研修）</w:t>
      </w:r>
    </w:p>
    <w:p w14:paraId="17133CE5"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第2８条</w:t>
      </w:r>
      <w:r w:rsidRPr="00AC02D7">
        <w:rPr>
          <w:rFonts w:ascii="HGP教科書体" w:eastAsia="HGP教科書体" w:hAnsi="HG丸ｺﾞｼｯｸM-PRO" w:hint="eastAsia"/>
          <w:color w:val="000000"/>
          <w:sz w:val="24"/>
          <w:szCs w:val="24"/>
        </w:rPr>
        <w:t xml:space="preserve">　管理者及び補助者は、その職務遂行上、必要な知識及び実務について、運輸支局長等が行う研修及び社内研修を受けるものとする。</w:t>
      </w:r>
    </w:p>
    <w:p w14:paraId="5813CF3E"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管理者及び補助者は、日常の職務に必要な次の各号に掲げる事項の知識、技能の修得に努めなければならない。</w:t>
      </w:r>
    </w:p>
    <w:p w14:paraId="0B026441"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車両の運転に関すること</w:t>
      </w:r>
    </w:p>
    <w:p w14:paraId="75CCC63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車両の構造・装置及び取扱い等に関すること</w:t>
      </w:r>
    </w:p>
    <w:p w14:paraId="4BDCF31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貨物の積載及び固縛方法等に関すること</w:t>
      </w:r>
    </w:p>
    <w:p w14:paraId="76667B5D"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積載物品の性状、特に、危険・有害物の物理・化学的性状及び取扱い等に関する　　　こと</w:t>
      </w:r>
    </w:p>
    <w:p w14:paraId="54979FF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運転者の健康管理に関すること</w:t>
      </w:r>
    </w:p>
    <w:p w14:paraId="57E07FE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事故の場合の応急救助、二次事故の防止措置に関すること</w:t>
      </w:r>
    </w:p>
    <w:p w14:paraId="5A978B18"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道路の構造及び簡単な地質、地盤の強度に関すること</w:t>
      </w:r>
    </w:p>
    <w:p w14:paraId="02C0112E"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運行計画作成の知識、技能に関すること</w:t>
      </w:r>
    </w:p>
    <w:p w14:paraId="1D5FD60C"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気象情報に関すること</w:t>
      </w:r>
    </w:p>
    <w:p w14:paraId="00A35704"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非常信号用具、消火器等車両の備え付け器具の取扱いに関すること</w:t>
      </w:r>
    </w:p>
    <w:p w14:paraId="154DF7F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運転者の運転適性診断に関すること</w:t>
      </w:r>
    </w:p>
    <w:p w14:paraId="6B2E8B75"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道路交通関係の法令に関すること</w:t>
      </w:r>
    </w:p>
    <w:p w14:paraId="73A8ECD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自動車損害賠償責任保険に関すること</w:t>
      </w:r>
    </w:p>
    <w:p w14:paraId="3292FAE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その他必要な知識（関係法令等）</w:t>
      </w:r>
    </w:p>
    <w:p w14:paraId="4BB04111" w14:textId="77777777" w:rsidR="00AC02D7" w:rsidRPr="00AC02D7" w:rsidRDefault="00AC02D7" w:rsidP="00AC02D7">
      <w:pPr>
        <w:pStyle w:val="a3"/>
        <w:ind w:leftChars="0" w:left="0"/>
        <w:rPr>
          <w:rFonts w:ascii="HGP教科書体" w:eastAsia="HGP教科書体" w:hAnsi="HG丸ｺﾞｼｯｸM-PRO"/>
          <w:color w:val="000000"/>
          <w:sz w:val="24"/>
          <w:szCs w:val="24"/>
        </w:rPr>
      </w:pPr>
    </w:p>
    <w:p w14:paraId="43BCF826"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（危険物等の輸送上の措置）</w:t>
      </w:r>
    </w:p>
    <w:p w14:paraId="4388B4E1"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第２９条</w:t>
      </w:r>
      <w:r w:rsidRPr="00AC02D7">
        <w:rPr>
          <w:rFonts w:ascii="HGP教科書体" w:eastAsia="HGP教科書体" w:hAnsi="HG丸ｺﾞｼｯｸM-PRO" w:hint="eastAsia"/>
          <w:color w:val="000000"/>
          <w:sz w:val="24"/>
          <w:szCs w:val="24"/>
        </w:rPr>
        <w:t xml:space="preserve">　管理者は、輸送貨物が危険・有害物、放射性物質等である場合には、関係法令等によるほか、次の各号に掲げる事項により事故防止の措置を講ずるものとする。</w:t>
      </w:r>
    </w:p>
    <w:p w14:paraId="6E8FE4DE" w14:textId="77777777"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物の取扱方法等を記載した書類がある場合にはこれを携行させること</w:t>
      </w:r>
    </w:p>
    <w:p w14:paraId="214BFD48" w14:textId="77777777"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配車に当たっては整備管理者に連絡をとり、車両構造が道路運送車両の保安基準等の規定に適合しているか否かを確認するほか、輸送上の危険防止の措置を講ずること</w:t>
      </w:r>
    </w:p>
    <w:p w14:paraId="7B406488" w14:textId="77777777" w:rsidR="00AC02D7" w:rsidRDefault="00AC02D7" w:rsidP="00AC02D7">
      <w:pPr>
        <w:pStyle w:val="a3"/>
        <w:ind w:leftChars="0" w:left="0"/>
        <w:rPr>
          <w:rFonts w:ascii="HGP教科書体" w:eastAsia="HGP教科書体" w:hAnsi="HG丸ｺﾞｼｯｸM-PRO"/>
          <w:color w:val="000000"/>
          <w:sz w:val="24"/>
          <w:szCs w:val="24"/>
        </w:rPr>
      </w:pPr>
    </w:p>
    <w:p w14:paraId="669FA326" w14:textId="77777777" w:rsidR="002120FA" w:rsidRDefault="002120FA" w:rsidP="00AC02D7">
      <w:pPr>
        <w:pStyle w:val="a3"/>
        <w:ind w:leftChars="0" w:left="0"/>
        <w:rPr>
          <w:rFonts w:ascii="HGP教科書体" w:eastAsia="HGP教科書体" w:hAnsi="HG丸ｺﾞｼｯｸM-PRO"/>
          <w:color w:val="000000"/>
          <w:sz w:val="24"/>
          <w:szCs w:val="24"/>
        </w:rPr>
      </w:pPr>
    </w:p>
    <w:p w14:paraId="3DB91F89" w14:textId="77777777" w:rsidR="002120FA" w:rsidRDefault="002120FA" w:rsidP="00AC02D7">
      <w:pPr>
        <w:pStyle w:val="a3"/>
        <w:ind w:leftChars="0" w:left="0"/>
        <w:rPr>
          <w:rFonts w:ascii="HGP教科書体" w:eastAsia="HGP教科書体" w:hAnsi="HG丸ｺﾞｼｯｸM-PRO"/>
          <w:color w:val="000000"/>
          <w:sz w:val="24"/>
          <w:szCs w:val="24"/>
        </w:rPr>
      </w:pPr>
    </w:p>
    <w:p w14:paraId="2D8DAA5B" w14:textId="77777777" w:rsidR="002120FA" w:rsidRDefault="002120FA" w:rsidP="00AC02D7">
      <w:pPr>
        <w:pStyle w:val="a3"/>
        <w:ind w:leftChars="0" w:left="0"/>
        <w:rPr>
          <w:rFonts w:ascii="HGP教科書体" w:eastAsia="HGP教科書体" w:hAnsi="HG丸ｺﾞｼｯｸM-PRO"/>
          <w:color w:val="000000"/>
          <w:sz w:val="24"/>
          <w:szCs w:val="24"/>
        </w:rPr>
      </w:pPr>
    </w:p>
    <w:p w14:paraId="0F07B35E" w14:textId="77777777" w:rsidR="002120FA" w:rsidRPr="00AC02D7" w:rsidRDefault="002120FA" w:rsidP="00AC02D7">
      <w:pPr>
        <w:pStyle w:val="a3"/>
        <w:ind w:leftChars="0" w:left="0"/>
        <w:rPr>
          <w:rFonts w:ascii="HGP教科書体" w:eastAsia="HGP教科書体" w:hAnsi="HG丸ｺﾞｼｯｸM-PRO"/>
          <w:color w:val="000000"/>
          <w:sz w:val="24"/>
          <w:szCs w:val="24"/>
        </w:rPr>
      </w:pPr>
    </w:p>
    <w:p w14:paraId="705DAA24"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（保安基準緩和車両等の運行上の措置）</w:t>
      </w:r>
    </w:p>
    <w:p w14:paraId="54552748"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第3０条</w:t>
      </w:r>
      <w:r w:rsidRPr="00AC02D7">
        <w:rPr>
          <w:rFonts w:ascii="HGP教科書体" w:eastAsia="HGP教科書体" w:hAnsi="HG丸ｺﾞｼｯｸM-PRO" w:hint="eastAsia"/>
          <w:color w:val="000000"/>
          <w:sz w:val="24"/>
          <w:szCs w:val="24"/>
        </w:rPr>
        <w:t xml:space="preserve">　管理者は、保安基準緩和認定車両及び制限外積載許可車両の運行については、次の各号に掲げる事項について措置を講ずること。</w:t>
      </w:r>
    </w:p>
    <w:p w14:paraId="61D0C6E7"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運行に際しては、必要に応じて関係官公庁の許可を受けるとともに、運行に際して条件が付されている場合は、これを遵守するよう指示すること</w:t>
      </w:r>
    </w:p>
    <w:p w14:paraId="216B6C47"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前号の許可を受けた運行経路、運行時間、速度制限等を指示すること</w:t>
      </w:r>
    </w:p>
    <w:p w14:paraId="3125A9E6"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運行経路にあるトンネル、橋、ガード等の構造及び重量、高さの限界等を事前に調査し、安全運行に関する措置を講ずるとともに、これを指示すること</w:t>
      </w:r>
    </w:p>
    <w:p w14:paraId="0CF3A8AF" w14:textId="77777777" w:rsidR="00AC02D7" w:rsidRPr="00AC02D7" w:rsidRDefault="00AC02D7" w:rsidP="00AC02D7">
      <w:pPr>
        <w:pStyle w:val="a3"/>
        <w:ind w:leftChars="0" w:left="0"/>
        <w:rPr>
          <w:rFonts w:ascii="HGP教科書体" w:eastAsia="HGP教科書体" w:hAnsi="HG丸ｺﾞｼｯｸM-PRO"/>
          <w:color w:val="000000"/>
          <w:sz w:val="24"/>
          <w:szCs w:val="24"/>
        </w:rPr>
      </w:pPr>
    </w:p>
    <w:p w14:paraId="7A9B0A07" w14:textId="77777777"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第４章　　附則及び別表等</w:t>
      </w:r>
    </w:p>
    <w:p w14:paraId="28DCA12F"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（実施の期日）</w:t>
      </w:r>
    </w:p>
    <w:p w14:paraId="33205E9E"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附則</w:t>
      </w:r>
    </w:p>
    <w:p w14:paraId="7BDAA55E" w14:textId="566E356E"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本規程は、令和　　</w:t>
      </w:r>
      <w:r w:rsidR="002120FA">
        <w:rPr>
          <w:rFonts w:ascii="HGP教科書体" w:eastAsia="HGP教科書体" w:hAnsi="HG丸ｺﾞｼｯｸM-PRO" w:hint="eastAsia"/>
          <w:color w:val="000000"/>
          <w:sz w:val="24"/>
          <w:szCs w:val="24"/>
        </w:rPr>
        <w:t>元</w:t>
      </w:r>
      <w:r w:rsidRPr="00AC02D7">
        <w:rPr>
          <w:rFonts w:ascii="HGP教科書体" w:eastAsia="HGP教科書体" w:hAnsi="HG丸ｺﾞｼｯｸM-PRO" w:hint="eastAsia"/>
          <w:color w:val="000000"/>
          <w:sz w:val="24"/>
          <w:szCs w:val="24"/>
        </w:rPr>
        <w:t xml:space="preserve">年　　</w:t>
      </w:r>
      <w:r w:rsidR="002120FA">
        <w:rPr>
          <w:rFonts w:ascii="HGP教科書体" w:eastAsia="HGP教科書体" w:hAnsi="HG丸ｺﾞｼｯｸM-PRO" w:hint="eastAsia"/>
          <w:color w:val="000000"/>
          <w:sz w:val="24"/>
          <w:szCs w:val="24"/>
        </w:rPr>
        <w:t>6</w:t>
      </w:r>
      <w:r w:rsidRPr="00AC02D7">
        <w:rPr>
          <w:rFonts w:ascii="HGP教科書体" w:eastAsia="HGP教科書体" w:hAnsi="HG丸ｺﾞｼｯｸM-PRO" w:hint="eastAsia"/>
          <w:color w:val="000000"/>
          <w:sz w:val="24"/>
          <w:szCs w:val="24"/>
        </w:rPr>
        <w:t xml:space="preserve">月　</w:t>
      </w:r>
      <w:r w:rsidR="002120FA">
        <w:rPr>
          <w:rFonts w:ascii="HGP教科書体" w:eastAsia="HGP教科書体" w:hAnsi="HG丸ｺﾞｼｯｸM-PRO" w:hint="eastAsia"/>
          <w:color w:val="000000"/>
          <w:sz w:val="24"/>
          <w:szCs w:val="24"/>
        </w:rPr>
        <w:t>15</w:t>
      </w:r>
      <w:r w:rsidRPr="00AC02D7">
        <w:rPr>
          <w:rFonts w:ascii="HGP教科書体" w:eastAsia="HGP教科書体" w:hAnsi="HG丸ｺﾞｼｯｸM-PRO" w:hint="eastAsia"/>
          <w:color w:val="000000"/>
          <w:sz w:val="24"/>
          <w:szCs w:val="24"/>
        </w:rPr>
        <w:t>日から実施する。</w:t>
      </w:r>
    </w:p>
    <w:p w14:paraId="0E06FC6A" w14:textId="77777777" w:rsidR="00AC02D7" w:rsidRPr="00AC02D7" w:rsidRDefault="00AC02D7" w:rsidP="00AC02D7">
      <w:pPr>
        <w:widowControl/>
        <w:jc w:val="left"/>
        <w:rPr>
          <w:rFonts w:ascii="HGP教科書体" w:eastAsia="HGP教科書体" w:hAnsi="HG丸ｺﾞｼｯｸM-PRO"/>
          <w:b/>
          <w:color w:val="000000"/>
          <w:sz w:val="28"/>
          <w:szCs w:val="28"/>
        </w:rPr>
      </w:pPr>
      <w:r w:rsidRPr="00AC02D7">
        <w:rPr>
          <w:rFonts w:ascii="HGP教科書体" w:eastAsia="HGP教科書体" w:hAnsi="HG丸ｺﾞｼｯｸM-PRO" w:hint="eastAsia"/>
          <w:color w:val="000000"/>
          <w:sz w:val="24"/>
          <w:szCs w:val="24"/>
        </w:rPr>
        <w:br w:type="page"/>
      </w:r>
      <w:r w:rsidRPr="00AC02D7">
        <w:rPr>
          <w:rFonts w:ascii="HGP教科書体" w:eastAsia="HGP教科書体" w:hAnsi="HG丸ｺﾞｼｯｸM-PRO" w:hint="eastAsia"/>
          <w:b/>
          <w:color w:val="000000"/>
          <w:sz w:val="28"/>
          <w:szCs w:val="28"/>
        </w:rPr>
        <w:lastRenderedPageBreak/>
        <w:t>（別表）</w:t>
      </w:r>
    </w:p>
    <w:p w14:paraId="3D0E2C53"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C02D7" w:rsidRPr="00AC02D7" w14:paraId="2BD80181" w14:textId="77777777" w:rsidTr="008E1800">
        <w:tc>
          <w:tcPr>
            <w:tcW w:w="5495" w:type="dxa"/>
          </w:tcPr>
          <w:p w14:paraId="63C7405F"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事業用自動車の車両数（被けん引車を除く）</w:t>
            </w:r>
          </w:p>
        </w:tc>
        <w:tc>
          <w:tcPr>
            <w:tcW w:w="2410" w:type="dxa"/>
          </w:tcPr>
          <w:p w14:paraId="6DFD5CA4"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運行管理者数</w:t>
            </w:r>
          </w:p>
        </w:tc>
      </w:tr>
      <w:tr w:rsidR="00AC02D7" w:rsidRPr="00AC02D7" w14:paraId="4B7982F3" w14:textId="77777777" w:rsidTr="008E1800">
        <w:tc>
          <w:tcPr>
            <w:tcW w:w="5495" w:type="dxa"/>
          </w:tcPr>
          <w:p w14:paraId="18BE8A82"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２９両まで</w:t>
            </w:r>
          </w:p>
        </w:tc>
        <w:tc>
          <w:tcPr>
            <w:tcW w:w="2410" w:type="dxa"/>
            <w:tcBorders>
              <w:bottom w:val="single" w:sz="4" w:space="0" w:color="auto"/>
            </w:tcBorders>
          </w:tcPr>
          <w:p w14:paraId="60D44C21"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１人</w:t>
            </w:r>
          </w:p>
        </w:tc>
      </w:tr>
      <w:tr w:rsidR="00AC02D7" w:rsidRPr="00AC02D7" w14:paraId="564F4C24" w14:textId="77777777" w:rsidTr="008E1800">
        <w:tc>
          <w:tcPr>
            <w:tcW w:w="5495" w:type="dxa"/>
          </w:tcPr>
          <w:p w14:paraId="0FA192E0" w14:textId="77777777" w:rsidR="00AC02D7" w:rsidRPr="00AC02D7" w:rsidRDefault="00AC02D7" w:rsidP="008E1800">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３０両　～　　５９両</w:t>
            </w:r>
          </w:p>
        </w:tc>
        <w:tc>
          <w:tcPr>
            <w:tcW w:w="2410" w:type="dxa"/>
            <w:tcBorders>
              <w:top w:val="single" w:sz="4" w:space="0" w:color="auto"/>
            </w:tcBorders>
          </w:tcPr>
          <w:p w14:paraId="448C52BF"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２人</w:t>
            </w:r>
          </w:p>
        </w:tc>
      </w:tr>
      <w:tr w:rsidR="00AC02D7" w:rsidRPr="00AC02D7" w14:paraId="1B8623DD" w14:textId="77777777" w:rsidTr="008E1800">
        <w:tc>
          <w:tcPr>
            <w:tcW w:w="5495" w:type="dxa"/>
          </w:tcPr>
          <w:p w14:paraId="3B28EA5A"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６０両　～　　８９両</w:t>
            </w:r>
          </w:p>
        </w:tc>
        <w:tc>
          <w:tcPr>
            <w:tcW w:w="2410" w:type="dxa"/>
          </w:tcPr>
          <w:p w14:paraId="2BB36067"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３人</w:t>
            </w:r>
          </w:p>
        </w:tc>
      </w:tr>
      <w:tr w:rsidR="00AC02D7" w:rsidRPr="00AC02D7" w14:paraId="5BF70B4A" w14:textId="77777777" w:rsidTr="008E1800">
        <w:tc>
          <w:tcPr>
            <w:tcW w:w="5495" w:type="dxa"/>
          </w:tcPr>
          <w:p w14:paraId="041AA3F7"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９０両　～　１１９両</w:t>
            </w:r>
          </w:p>
        </w:tc>
        <w:tc>
          <w:tcPr>
            <w:tcW w:w="2410" w:type="dxa"/>
          </w:tcPr>
          <w:p w14:paraId="0D10E392"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４人</w:t>
            </w:r>
          </w:p>
        </w:tc>
      </w:tr>
      <w:tr w:rsidR="00AC02D7" w:rsidRPr="00AC02D7" w14:paraId="46E6A492" w14:textId="77777777" w:rsidTr="008E1800">
        <w:tc>
          <w:tcPr>
            <w:tcW w:w="5495" w:type="dxa"/>
          </w:tcPr>
          <w:p w14:paraId="2F78F904"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１２０両　～　１４９両</w:t>
            </w:r>
          </w:p>
        </w:tc>
        <w:tc>
          <w:tcPr>
            <w:tcW w:w="2410" w:type="dxa"/>
          </w:tcPr>
          <w:p w14:paraId="4EF5CDD8"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５人</w:t>
            </w:r>
          </w:p>
        </w:tc>
      </w:tr>
      <w:tr w:rsidR="00AC02D7" w:rsidRPr="00AC02D7" w14:paraId="1AA427AD" w14:textId="77777777" w:rsidTr="008E1800">
        <w:tc>
          <w:tcPr>
            <w:tcW w:w="5495" w:type="dxa"/>
          </w:tcPr>
          <w:p w14:paraId="19444B5C"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１５０両　～　１７９両</w:t>
            </w:r>
          </w:p>
        </w:tc>
        <w:tc>
          <w:tcPr>
            <w:tcW w:w="2410" w:type="dxa"/>
          </w:tcPr>
          <w:p w14:paraId="6C0BC57C"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６人</w:t>
            </w:r>
          </w:p>
        </w:tc>
      </w:tr>
      <w:tr w:rsidR="00AC02D7" w:rsidRPr="00AC02D7" w14:paraId="3B3AC27C" w14:textId="77777777" w:rsidTr="008E1800">
        <w:tc>
          <w:tcPr>
            <w:tcW w:w="5495" w:type="dxa"/>
          </w:tcPr>
          <w:p w14:paraId="2692D49E"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１８０両　～　２０９両</w:t>
            </w:r>
          </w:p>
        </w:tc>
        <w:tc>
          <w:tcPr>
            <w:tcW w:w="2410" w:type="dxa"/>
          </w:tcPr>
          <w:p w14:paraId="69F370C9"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７人</w:t>
            </w:r>
          </w:p>
        </w:tc>
      </w:tr>
      <w:tr w:rsidR="00AC02D7" w:rsidRPr="00AC02D7" w14:paraId="37858D3E" w14:textId="77777777" w:rsidTr="008E1800">
        <w:tc>
          <w:tcPr>
            <w:tcW w:w="5495" w:type="dxa"/>
          </w:tcPr>
          <w:p w14:paraId="5843E55D"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２１０両　～　２３９両</w:t>
            </w:r>
          </w:p>
        </w:tc>
        <w:tc>
          <w:tcPr>
            <w:tcW w:w="2410" w:type="dxa"/>
          </w:tcPr>
          <w:p w14:paraId="3FC30437"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８人</w:t>
            </w:r>
          </w:p>
        </w:tc>
      </w:tr>
    </w:tbl>
    <w:p w14:paraId="19886682" w14:textId="77777777" w:rsidR="00AC02D7" w:rsidRPr="00AC02D7" w:rsidRDefault="00AC02D7" w:rsidP="00AC02D7">
      <w:pPr>
        <w:ind w:firstLineChars="100" w:firstLine="24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以下、車両数が３０両増すごとに、運行管理者１名を加算する。</w:t>
      </w:r>
    </w:p>
    <w:p w14:paraId="20D13AAE" w14:textId="77777777" w:rsidR="00AC02D7" w:rsidRPr="00AC02D7" w:rsidRDefault="00AC02D7" w:rsidP="00AC02D7">
      <w:pPr>
        <w:ind w:firstLineChars="100" w:firstLine="240"/>
        <w:rPr>
          <w:rFonts w:ascii="HGP教科書体" w:eastAsia="HGP教科書体" w:hAnsi="HG丸ｺﾞｼｯｸM-PRO"/>
          <w:color w:val="000000"/>
          <w:sz w:val="24"/>
          <w:szCs w:val="24"/>
        </w:rPr>
      </w:pPr>
    </w:p>
    <w:p w14:paraId="15C4FA8F"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（注）専ら霊柩自動車の運行を管理する営業所または一般廃棄物の収集のために使用</w:t>
      </w:r>
    </w:p>
    <w:p w14:paraId="40CCEF28"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される自動車を管理する営業所、一般的に需要の少ないと認められる島しょの地</w:t>
      </w:r>
    </w:p>
    <w:p w14:paraId="10FF95A5"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域に存する営業所など地方運輸局長が認めて公示した営業所については、保有車</w:t>
      </w:r>
    </w:p>
    <w:p w14:paraId="381C92B0"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両数が５両未満である場合、引き続き、運行管理者を選任する義務はありません。</w:t>
      </w:r>
    </w:p>
    <w:p w14:paraId="3B34492C"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（注）急便業者が行う急便輸送に係る自動車の運行を管理する営業所など、許可等に</w:t>
      </w:r>
    </w:p>
    <w:p w14:paraId="5FE7F1A7"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あたりその業務の範囲を限定して行われている営業所について、地方運輸局等の</w:t>
      </w:r>
    </w:p>
    <w:p w14:paraId="602E773F"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管内における当該運送形態に係る事業の特殊性を考慮し、事業実態、運送状況、</w:t>
      </w:r>
    </w:p>
    <w:p w14:paraId="5EE147BB" w14:textId="13A02A2E" w:rsidR="00AC02D7" w:rsidRPr="00AC02D7" w:rsidRDefault="00AC02D7" w:rsidP="00E34775">
      <w:pPr>
        <w:ind w:leftChars="200" w:left="42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輸送の安全確保体制等について確認のうえ、事業用自動車の運行の安全確保に支障を生ずるおそれがないと認められる場合には、運行管理者を選任する義務はあ</w:t>
      </w:r>
    </w:p>
    <w:p w14:paraId="0389A994"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りません。</w:t>
      </w:r>
    </w:p>
    <w:p w14:paraId="533B41AB" w14:textId="77777777" w:rsidR="00AC02D7" w:rsidRPr="00AC02D7" w:rsidRDefault="00AC02D7" w:rsidP="00AC02D7">
      <w:pPr>
        <w:rPr>
          <w:rFonts w:ascii="HGP教科書体" w:eastAsia="HGP教科書体" w:hAnsi="HG丸ｺﾞｼｯｸM-PRO"/>
          <w:color w:val="000000"/>
          <w:sz w:val="24"/>
          <w:szCs w:val="24"/>
        </w:rPr>
      </w:pPr>
    </w:p>
    <w:p w14:paraId="23533216" w14:textId="72ED9E5F" w:rsidR="00AC02D7" w:rsidRPr="00AC02D7" w:rsidRDefault="00AC02D7" w:rsidP="006F3D05">
      <w:pPr>
        <w:jc w:val="left"/>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8"/>
          <w:szCs w:val="28"/>
        </w:rPr>
        <w:t>（別添）</w:t>
      </w:r>
      <w:r w:rsidRPr="00AC02D7">
        <w:rPr>
          <w:rFonts w:ascii="HGP教科書体" w:eastAsia="HGP教科書体" w:hAnsi="HG丸ｺﾞｼｯｸM-PRO" w:hint="eastAsia"/>
          <w:b/>
          <w:color w:val="000000"/>
          <w:sz w:val="24"/>
          <w:szCs w:val="24"/>
        </w:rPr>
        <w:t xml:space="preserve">　運行管理の組織図（第３条関係）</w:t>
      </w:r>
      <w:r w:rsidR="006F3D05">
        <w:rPr>
          <w:rFonts w:ascii="HGP教科書体" w:eastAsia="HGP教科書体" w:hAnsi="HG丸ｺﾞｼｯｸM-PRO" w:hint="eastAsia"/>
          <w:b/>
          <w:color w:val="000000"/>
          <w:sz w:val="24"/>
          <w:szCs w:val="24"/>
        </w:rPr>
        <w:t xml:space="preserve">　　　　　　　　　　　令和　　　年　　　月　　日</w:t>
      </w:r>
    </w:p>
    <w:p w14:paraId="49B53E39"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6432" behindDoc="0" locked="0" layoutInCell="1" allowOverlap="1" wp14:anchorId="0F6847CF" wp14:editId="2E97931D">
                <wp:simplePos x="0" y="0"/>
                <wp:positionH relativeFrom="column">
                  <wp:posOffset>2725420</wp:posOffset>
                </wp:positionH>
                <wp:positionV relativeFrom="paragraph">
                  <wp:posOffset>1193800</wp:posOffset>
                </wp:positionV>
                <wp:extent cx="0" cy="234315"/>
                <wp:effectExtent l="6350" t="11430" r="1270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2853D" id="_x0000_t32" coordsize="21600,21600" o:spt="32" o:oned="t" path="m,l21600,21600e" filled="f">
                <v:path arrowok="t" fillok="f" o:connecttype="none"/>
                <o:lock v:ext="edit" shapetype="t"/>
              </v:shapetype>
              <v:shape id="直線矢印コネクタ 8" o:spid="_x0000_s1026" type="#_x0000_t32" style="position:absolute;left:0;text-align:left;margin-left:214.6pt;margin-top:94pt;width:0;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Pk8AEAAIoDAAAOAAAAZHJzL2Uyb0RvYy54bWysU8GO0zAQvSPxD5bvNG2XoiVquocuy2WB&#10;Srt8wNR2EgvHY9luk17LeX8ADkj8AEggceRjKtTfwHbTwsINkYPlsf3evHkzmV50jSJrYZ1EXdDR&#10;YEiJ0Ay51FVBX99ePTqnxHnQHBRqUdCNcPRi9vDBtDW5GGONigtLAol2eWsKWntv8ixzrBYNuAEa&#10;ocNlibYBH0JbZdxCG9gblY2HwydZi5Ybi0w4F04vD5d0lvjLUjD/qiyd8EQVNGjzabVpXcY1m00h&#10;ryyYWrJeBvyDigakDklPVJfggays/Iuqkcyiw9IPGDYZlqVkItUQqhkN/6jmpgYjUi3BHGdONrn/&#10;R8terheWSF7Q0CgNTWjR/v3X/bd3+w8ff9x93m2/7N7e7bafdtvv5Dy61RqXB9BcL2ysl3X6xlwj&#10;e+OIxnkNuhJJ9e3GBKpRRGT3IDFwJuRcti+Qhzew8pis60rbRMpgCulShzanDonOE3Y4ZOF0fPb4&#10;bDRJ5JAfccY6/1xgQ+KmoM5bkFXt56h1GAO0o5QF1tfOR1WQHwExqcYrqVSaBqVJW9Cnk/EkARwq&#10;yeNlfOZstZwrS9YQ5yl9vYp7zyyuNE9ktQD+rN97kOqwD8mV7p2JZhxsXSLfLOzRsdDwpLIfzjhR&#10;v8cJ/esXmv0EAAD//wMAUEsDBBQABgAIAAAAIQAXzDN03gAAAAsBAAAPAAAAZHJzL2Rvd25yZXYu&#10;eG1sTI/BTsMwEETvSPyDtUhcEHVqFZSkcaoKiQNH2kpc3XhJUuJ1FDtN6NeziAM97szT7EyxmV0n&#10;zjiE1pOG5SIBgVR521Kt4bB/fUxBhGjIms4TavjGAJvy9qYwufUTveN5F2vBIRRyo6GJsc+lDFWD&#10;zoSF75HY+/SDM5HPoZZ2MBOHu06qJHmWzrTEHxrT40uD1ddudBowjE/LZJu5+vB2mR4+1OU09Xut&#10;7+/m7RpExDn+w/Bbn6tDyZ2OfiQbRKdhpTLFKBtpyqOY+FOOGpRaZSDLQl5vKH8AAAD//wMAUEsB&#10;Ai0AFAAGAAgAAAAhALaDOJL+AAAA4QEAABMAAAAAAAAAAAAAAAAAAAAAAFtDb250ZW50X1R5cGVz&#10;XS54bWxQSwECLQAUAAYACAAAACEAOP0h/9YAAACUAQAACwAAAAAAAAAAAAAAAAAvAQAAX3JlbHMv&#10;LnJlbHNQSwECLQAUAAYACAAAACEA5Mhj5PABAACKAwAADgAAAAAAAAAAAAAAAAAuAgAAZHJzL2Uy&#10;b0RvYy54bWxQSwECLQAUAAYACAAAACEAF8wzdN4AAAALAQAADwAAAAAAAAAAAAAAAABKBAAAZHJz&#10;L2Rvd25yZXYueG1sUEsFBgAAAAAEAAQA8wAAAFUFA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5408" behindDoc="0" locked="0" layoutInCell="1" allowOverlap="1" wp14:anchorId="07F37AE2" wp14:editId="22BDDE2F">
                <wp:simplePos x="0" y="0"/>
                <wp:positionH relativeFrom="column">
                  <wp:posOffset>2725420</wp:posOffset>
                </wp:positionH>
                <wp:positionV relativeFrom="paragraph">
                  <wp:posOffset>524510</wp:posOffset>
                </wp:positionV>
                <wp:extent cx="0" cy="233680"/>
                <wp:effectExtent l="6350" t="8890" r="12700" b="508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6D984" id="直線矢印コネクタ 7" o:spid="_x0000_s1026" type="#_x0000_t32" style="position:absolute;left:0;text-align:left;margin-left:214.6pt;margin-top:41.3pt;width:0;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9f8gEAAIoDAAAOAAAAZHJzL2Uyb0RvYy54bWysU0uOEzEQ3SNxB8t70klG86GVziwyDJsB&#10;Is1wgIrt7rawXZbtpJNtWM8FYIHEBUACiSWHiVCuge18GGCH6IVlV9V7VfWqenS51IoshPMSTUUH&#10;vT4lwjDk0jQVfX13/eSCEh/AcFBoREVXwtPL8eNHo86WYogtKi4ciSTGl52taBuCLYvCs1Zo8D20&#10;wkRnjU5DiE/XFNxBF9m1Kob9/lnRoePWIRPeR+vVzknHmb+uBQuv6tqLQFRFY20hny6fs3QW4xGU&#10;jQPbSrYvA/6hCg3SxKRHqisIQOZO/kWlJXPosQ49hrrAupZM5B5iN4P+H93ctmBF7iWK4+1RJv//&#10;aNnLxdQRySt6TokBHUe0ff91++3d9sPHH/efN+svm7f3m/Wnzfo7OU9qddaXETQxU5f6ZUtza2+Q&#10;vfHE4KQF04hc9d3KRqpBQhS/QdLD25hz1r1AHmNgHjBLt6ydTpRRFLLME1odJySWgbCdkUXr8OTk&#10;7CIPr4DygLPOh+cCNUmXivrgQDZtmKAxcQ3QDXIWWNz4kKqC8gBISQ1eS6XyNihDuoo+PR2eZoBH&#10;JXlypjDvmtlEObKAtE/5yy1Gz8Mwh3PDM1krgD/b3wNItbvH5MrslUli7GSdIV9N3UGxOPBc5X45&#10;00Y9fGf0r19o/BMAAP//AwBQSwMEFAAGAAgAAAAhALdsyD7dAAAACgEAAA8AAABkcnMvZG93bnJl&#10;di54bWxMj8FOwzAMhu9IvENkJC6IpY3GtHZNpwmJA0e2SVyzxrQdjVM16Vr29BhxgKPtT7+/v9jO&#10;rhMXHELrSUO6SEAgVd62VGs4Hl4e1yBCNGRN5wk1fGGAbXl7U5jc+one8LKPteAQCrnR0MTY51KG&#10;qkFnwsL3SHz78IMzkcehlnYwE4e7TqokWUlnWuIPjenxucHqcz86DRjGpzTZZa4+vl6nh3d1PU/9&#10;Qev7u3m3ARFxjn8w/OizOpTsdPIj2SA6DUuVKUY1rNUKBAO/ixOTabYEWRbyf4XyGwAA//8DAFBL&#10;AQItABQABgAIAAAAIQC2gziS/gAAAOEBAAATAAAAAAAAAAAAAAAAAAAAAABbQ29udGVudF9UeXBl&#10;c10ueG1sUEsBAi0AFAAGAAgAAAAhADj9If/WAAAAlAEAAAsAAAAAAAAAAAAAAAAALwEAAF9yZWxz&#10;Ly5yZWxzUEsBAi0AFAAGAAgAAAAhAHU271/yAQAAigMAAA4AAAAAAAAAAAAAAAAALgIAAGRycy9l&#10;Mm9Eb2MueG1sUEsBAi0AFAAGAAgAAAAhALdsyD7dAAAACgEAAA8AAAAAAAAAAAAAAAAATAQAAGRy&#10;cy9kb3ducmV2LnhtbFBLBQYAAAAABAAEAPMAAABWBQ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4384" behindDoc="0" locked="0" layoutInCell="1" allowOverlap="1" wp14:anchorId="69017FBF" wp14:editId="798EB7F2">
                <wp:simplePos x="0" y="0"/>
                <wp:positionH relativeFrom="column">
                  <wp:posOffset>1800225</wp:posOffset>
                </wp:positionH>
                <wp:positionV relativeFrom="paragraph">
                  <wp:posOffset>314960</wp:posOffset>
                </wp:positionV>
                <wp:extent cx="191135" cy="0"/>
                <wp:effectExtent l="5080" t="8890" r="13335" b="1016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A59BF" id="直線矢印コネクタ 6" o:spid="_x0000_s1026" type="#_x0000_t32" style="position:absolute;left:0;text-align:left;margin-left:141.75pt;margin-top:24.8pt;width:1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6R8gEAAIoDAAAOAAAAZHJzL2Uyb0RvYy54bWysU81uEzEQviPxDpbvZLNBiegqmx5SyqVA&#10;pJYHmNjeXQuvx7KdbHIN574AHJB4gSKB1GMfJkJ5DWznhwI3xB6ssWe+b2a+mR2fr1pFlsI6ibqk&#10;ea9PidAMudR1Sd/dXD57QYnzoDko1KKka+Ho+eTpk3FnCjHABhUXlgQS7YrOlLTx3hRZ5lgjWnA9&#10;NEIHZ4W2BR+uts64hS6wtyob9PujrEPLjUUmnAuvF3snnST+qhLMv60qJzxRJQ21+XTadM7jmU3G&#10;UNQWTCPZoQz4hypakDokPVFdgAeysPIvqlYyiw4r32PYZlhVkonUQ+gm7//RzXUDRqRegjjOnGRy&#10;/4+WvVnOLJG8pCNKNLRhRLtP33f3H3efv/y4/brdfNt+uN1u7rabBzKKanXGFQE01TMb+2UrfW2u&#10;kL13ROO0AV2LVPXN2gSqPCKy3yDx4kzIOe9eIw8xsPCYpFtVto2UQRSyShNanyYkVp6w8Jif5fnz&#10;ISXs6MqgOOKMdf6VwJZEo6TOW5B146eodVgDtHnKAssr52NVUBwBManGS6lU2galSVfSs+FgmAAO&#10;leTRGcOcredTZckS4j6lL7UYPI/DLC40T2SNAP7yYHuQam+H5EoflIli7GWdI1/P7FGxMPBU5WE5&#10;40Y9vif0r19o8hMAAP//AwBQSwMEFAAGAAgAAAAhABzT4U7eAAAACQEAAA8AAABkcnMvZG93bnJl&#10;di54bWxMj01PwkAQhu8m/IfNkHAxsv0QArVbQkg8eBRIvC7dsa12Z5vullZ+vWM86G0+nrzzTL6b&#10;bCuu2PvGkYJ4GYFAKp1pqFJwPj0/bED4oMno1hEq+EIPu2J2l+vMuJFe8XoMleAQ8plWUIfQZVL6&#10;skar/dJ1SLx7d73Vgdu+kqbXI4fbViZRtJZWN8QXat3hocby8zhYBeiHVRztt7Y6v9zG+7fk9jF2&#10;J6UW82n/BCLgFP5g+NFndSjY6eIGMl60CpJNumJUweN2DYKBNE65uPwOZJHL/x8U3wAAAP//AwBQ&#10;SwECLQAUAAYACAAAACEAtoM4kv4AAADhAQAAEwAAAAAAAAAAAAAAAAAAAAAAW0NvbnRlbnRfVHlw&#10;ZXNdLnhtbFBLAQItABQABgAIAAAAIQA4/SH/1gAAAJQBAAALAAAAAAAAAAAAAAAAAC8BAABfcmVs&#10;cy8ucmVsc1BLAQItABQABgAIAAAAIQCHLd6R8gEAAIoDAAAOAAAAAAAAAAAAAAAAAC4CAABkcnMv&#10;ZTJvRG9jLnhtbFBLAQItABQABgAIAAAAIQAc0+FO3gAAAAkBAAAPAAAAAAAAAAAAAAAAAEwEAABk&#10;cnMvZG93bnJldi54bWxQSwUGAAAAAAQABADzAAAAVwU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2336" behindDoc="0" locked="0" layoutInCell="1" allowOverlap="1" wp14:anchorId="7333BEE4" wp14:editId="232F13F6">
                <wp:simplePos x="0" y="0"/>
                <wp:positionH relativeFrom="column">
                  <wp:posOffset>1991360</wp:posOffset>
                </wp:positionH>
                <wp:positionV relativeFrom="paragraph">
                  <wp:posOffset>1428115</wp:posOffset>
                </wp:positionV>
                <wp:extent cx="2626360" cy="1031240"/>
                <wp:effectExtent l="5715" t="7620" r="6350" b="889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031240"/>
                        </a:xfrm>
                        <a:prstGeom prst="roundRect">
                          <a:avLst>
                            <a:gd name="adj" fmla="val 16667"/>
                          </a:avLst>
                        </a:prstGeom>
                        <a:solidFill>
                          <a:srgbClr val="FFFFFF"/>
                        </a:solidFill>
                        <a:ln w="9525">
                          <a:solidFill>
                            <a:srgbClr val="000000"/>
                          </a:solidFill>
                          <a:round/>
                          <a:headEnd/>
                          <a:tailEnd/>
                        </a:ln>
                      </wps:spPr>
                      <wps:txbx>
                        <w:txbxContent>
                          <w:p w14:paraId="62717E5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3BEE4" id="四角形: 角を丸くする 5" o:spid="_x0000_s1026" style="position:absolute;left:0;text-align:left;margin-left:156.8pt;margin-top:112.45pt;width:206.8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vwJQIAAEQEAAAOAAAAZHJzL2Uyb0RvYy54bWysU9uO0zAQfUfiHyy/01x2m22jpqtVlyKk&#10;5SIWPsCxncTgeIztNi1fz8Tpli7whMiDNZPxnDlzZry6PfSa7KXzCkxFs1lKiTQchDJtRb983r5a&#10;UOIDM4JpMLKiR+np7frli9VgS5lDB1pIRxDE+HKwFe1CsGWSeN7JnvkZWGkw2IDrWUDXtYlwbED0&#10;Xid5mhbJAE5YB1x6j3/vpyBdR/ymkTx8aBovA9EVRW4hni6e9Xgm6xUrW8dsp/iJBvsHFj1TBoue&#10;oe5ZYGTn1B9QveIOPDRhxqFPoGkUl7EH7CZLf+vmsWNWxl5QHG/PMvn/B8vf7x/tRzdS9/YB+DdP&#10;DGw6Zlp55xwMnWQCy2WjUMlgfXlOGB2PqaQe3oHA0bJdgKjBoXH9CIjdkUOU+niWWh4C4fgzL/Li&#10;qsCJcIxl6VWWX8dhJKx8SrfOhzcSejIaFXWwM+ITDjTWYPsHH6LgghjWj+XFV0qaXuP49kyTrCiK&#10;m8ialafLiP2EGfsFrcRWaR0d19Yb7QimVnQbv1Oyv7ymDRkqupzn88jiWcxfQqTx+xtE7COu3ajt&#10;ayOiHZjSk40stTmJPeo7rrIvw6E+4MXRrEEcUXYH0zLj40OjA/eDkgEXuaL++445SYl+a3B0N9f5&#10;co6bH53FYomau8tAfRFghiNQRQMlk7kJ01vZWafaDutksW8DdzjsRoWnrZg4nVjjqqL17C1c+vHW&#10;r8e//gkAAP//AwBQSwMEFAAGAAgAAAAhAJs9wSbhAAAACwEAAA8AAABkcnMvZG93bnJldi54bWxM&#10;j8tOwzAQRfdI/IM1SGxQ6zxQU0KcClC74iE1RazdeEgi4nEUu23K1zOsYDm6R/eeKVaT7cURR985&#10;UhDPIxBItTMdNQred5vZEoQPmozuHaGCM3pYlZcXhc6NO9EWj1VoBJeQz7WCNoQhl9LXLVrt525A&#10;4uzTjVYHPsdGmlGfuNz2MomihbS6I15o9YBPLdZf1cEqWG8MUVwP529Zvb7gbn3z/PH4ptT11fRw&#10;DyLgFP5g+NVndSjZae8OZLzoFaRxumBUQZLc3oFgIkuyBMSeo2WWgiwL+f+H8gcAAP//AwBQSwEC&#10;LQAUAAYACAAAACEAtoM4kv4AAADhAQAAEwAAAAAAAAAAAAAAAAAAAAAAW0NvbnRlbnRfVHlwZXNd&#10;LnhtbFBLAQItABQABgAIAAAAIQA4/SH/1gAAAJQBAAALAAAAAAAAAAAAAAAAAC8BAABfcmVscy8u&#10;cmVsc1BLAQItABQABgAIAAAAIQBKYTvwJQIAAEQEAAAOAAAAAAAAAAAAAAAAAC4CAABkcnMvZTJv&#10;RG9jLnhtbFBLAQItABQABgAIAAAAIQCbPcEm4QAAAAsBAAAPAAAAAAAAAAAAAAAAAH8EAABkcnMv&#10;ZG93bnJldi54bWxQSwUGAAAAAAQABADzAAAAjQUAAAAA&#10;">
                <v:textbox inset="5.85pt,.7pt,5.85pt,.7pt">
                  <w:txbxContent>
                    <w:p w14:paraId="62717E5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3360" behindDoc="0" locked="0" layoutInCell="1" allowOverlap="1" wp14:anchorId="601D83D4" wp14:editId="67575672">
                <wp:simplePos x="0" y="0"/>
                <wp:positionH relativeFrom="column">
                  <wp:posOffset>4915535</wp:posOffset>
                </wp:positionH>
                <wp:positionV relativeFrom="paragraph">
                  <wp:posOffset>1874520</wp:posOffset>
                </wp:positionV>
                <wp:extent cx="850900" cy="318770"/>
                <wp:effectExtent l="5715" t="6350" r="10160" b="825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18770"/>
                        </a:xfrm>
                        <a:prstGeom prst="roundRect">
                          <a:avLst>
                            <a:gd name="adj" fmla="val 16667"/>
                          </a:avLst>
                        </a:prstGeom>
                        <a:solidFill>
                          <a:srgbClr val="FFFFFF"/>
                        </a:solidFill>
                        <a:ln w="9525">
                          <a:solidFill>
                            <a:srgbClr val="000000"/>
                          </a:solidFill>
                          <a:round/>
                          <a:headEnd/>
                          <a:tailEnd/>
                        </a:ln>
                      </wps:spPr>
                      <wps:txbx>
                        <w:txbxContent>
                          <w:p w14:paraId="62172F0F" w14:textId="77777777"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D83D4" id="四角形: 角を丸くする 4" o:spid="_x0000_s1027" style="position:absolute;left:0;text-align:left;margin-left:387.05pt;margin-top:147.6pt;width:67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JJgIAAEkEAAAOAAAAZHJzL2Uyb0RvYy54bWysVNuO0zAQfUfiHyy/0ySF3qKmq1WXIqTl&#10;IhY+wLGdxOB4jO02Wb6eiZOWLvCEyIM147HPnDkzzvambzU5SecVmIJms5QSaTgIZeqCfvl8eLGm&#10;xAdmBNNgZEEfpac3u+fPtp3N5Rwa0EI6giDG550taBOCzZPE80a2zM/ASoPBClzLArquToRjHaK3&#10;Opmn6TLpwAnrgEvvcfduDNJdxK8qycOHqvIyEF1Q5Bbi6uJaDmuy27K8dsw2ik802D+waJkymPQC&#10;dccCI0en/oBqFXfgoQozDm0CVaW4jDVgNVn6WzUPDbMy1oLieHuRyf8/WP7+9GA/uoG6t/fAv3li&#10;YN8wU8tb56BrJBOYLhuESjrr88uFwfF4lZTdOxDYWnYMEDXoK9cOgFgd6aPUjxepZR8Ix831It2k&#10;2BCOoZfZerWKrUhYfr5snQ9vJLRkMArq4GjEJ2xnzMBO9z5EuQUxrB2Si6+UVK3G5p2YJtlyuVxF&#10;ziyfDiP2GTNWC1qJg9I6Oq4u99oRvFrQQ/ymy/76mDakK+hmMV9EFk9i/hoijd/fIGIdcegGZV8b&#10;Ee3AlB5tZKnNJPWg7jDIPg992RMlpj4MOyWIR9TewTjR+ALRaMD9oKTDaS6o/35kTlKi3xrs3+rV&#10;fLPA8Y/Oer1B5d11oLwKMMMRqKCBktHch/HBHK1TdYN5sli+gVvseKXCeTRGThN5nFe0njyIaz+e&#10;+vUH2P0EAAD//wMAUEsDBBQABgAIAAAAIQDe/rub4gAAAAsBAAAPAAAAZHJzL2Rvd25yZXYueG1s&#10;TI9NT8MwDIbvSPyHyEhc0Ja2dGwrdSdA24kPaR3inDWmrWicqsm2jl9POMHR9qPXz5uvRtOJIw2u&#10;tYwQTyMQxJXVLdcI77vNZAHCecVadZYJ4UwOVsXlRa4ybU+8pWPpaxFC2GUKofG+z6R0VUNGuant&#10;icPt0w5G+TAOtdSDOoVw08kkiu6kUS2HD43q6amh6qs8GIT1RjPHVX/+luXrC+3WN88fj2+I11fj&#10;wz0IT6P/g+FXP6hDEZz29sDaiQ5hPk/jgCIky1kCIhDLaBE2e4TbdJaCLHL5v0PxAwAA//8DAFBL&#10;AQItABQABgAIAAAAIQC2gziS/gAAAOEBAAATAAAAAAAAAAAAAAAAAAAAAABbQ29udGVudF9UeXBl&#10;c10ueG1sUEsBAi0AFAAGAAgAAAAhADj9If/WAAAAlAEAAAsAAAAAAAAAAAAAAAAALwEAAF9yZWxz&#10;Ly5yZWxzUEsBAi0AFAAGAAgAAAAhALLG2IkmAgAASQQAAA4AAAAAAAAAAAAAAAAALgIAAGRycy9l&#10;Mm9Eb2MueG1sUEsBAi0AFAAGAAgAAAAhAN7+u5viAAAACwEAAA8AAAAAAAAAAAAAAAAAgAQAAGRy&#10;cy9kb3ducmV2LnhtbFBLBQYAAAAABAAEAPMAAACPBQAAAAA=&#10;">
                <v:textbox inset="5.85pt,.7pt,5.85pt,.7pt">
                  <w:txbxContent>
                    <w:p w14:paraId="62172F0F" w14:textId="77777777"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1312" behindDoc="0" locked="0" layoutInCell="1" allowOverlap="1" wp14:anchorId="1C9C4BFA" wp14:editId="331B7343">
                <wp:simplePos x="0" y="0"/>
                <wp:positionH relativeFrom="column">
                  <wp:posOffset>2002155</wp:posOffset>
                </wp:positionH>
                <wp:positionV relativeFrom="paragraph">
                  <wp:posOffset>758190</wp:posOffset>
                </wp:positionV>
                <wp:extent cx="1499235" cy="435610"/>
                <wp:effectExtent l="6985" t="13970" r="8255" b="762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435610"/>
                        </a:xfrm>
                        <a:prstGeom prst="roundRect">
                          <a:avLst>
                            <a:gd name="adj" fmla="val 16667"/>
                          </a:avLst>
                        </a:prstGeom>
                        <a:solidFill>
                          <a:srgbClr val="FFFFFF"/>
                        </a:solidFill>
                        <a:ln w="9525">
                          <a:solidFill>
                            <a:srgbClr val="000000"/>
                          </a:solidFill>
                          <a:round/>
                          <a:headEnd/>
                          <a:tailEnd/>
                        </a:ln>
                      </wps:spPr>
                      <wps:txbx>
                        <w:txbxContent>
                          <w:p w14:paraId="62D46629"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C4BFA" id="四角形: 角を丸くする 3" o:spid="_x0000_s1028" style="position:absolute;left:0;text-align:left;margin-left:157.65pt;margin-top:59.7pt;width:118.0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rMKgIAAEoEAAAOAAAAZHJzL2Uyb0RvYy54bWysVF+P0zAMf0fiO0R5Z117226r1p1OO4aQ&#10;jj/i4AOkSdoG0jgk2drx6XHTbeyAJ0QfIjuOf7Z/tru+61tNDtJ5Baag6WRKiTQchDJ1Qb983r1a&#10;UuIDM4JpMLKgR+np3ebli3Vnc5lBA1pIRxDE+LyzBW1CsHmSeN7IlvkJWGnQWIFrWUDV1YlwrEP0&#10;VifZdLpIOnDCOuDSe7x9GI10E/GrSvLwoaq8DEQXFHML8XTxLIcz2axZXjtmG8VPabB/yKJlymDQ&#10;C9QDC4zsnfoDqlXcgYcqTDi0CVSV4jLWgNWk09+qeWqYlbEWJMfbC03+/8Hy94cn+9ENqXv7CPyb&#10;Jwa2DTO1vHcOukYygeHSgaiksz6/OAyKR1dSdu9AYGvZPkDkoK9cOwBidaSPVB8vVMs+EI6X6Wy1&#10;ym7mlHC0zW7mizT2ImH52ds6H95IaMkgFNTB3ohP2M8Ygh0efYh8C2JYO0QXXympWo3dOzBN0sVi&#10;cRuTZvnpMWKfMWO5oJXYKa2j4upyqx1B14Lu4ndy9tfPtCFdQVfzbB6zeGbz1xDT+P0NItYRp26g&#10;9rURUQ5M6VHGLLU5cT3QO0yyz0Nf9kSJgmYD5nBTgjgi+Q7GkcYVRKEB94OSDse5oP77njlJiX5r&#10;sIG3s2yFbIeoLJcr3AV3bSivDMxwBCpooGQUt2HcmL11qm4wThrLN3CPLa9UOM/GmNMpeRxYlJ5t&#10;xLUeX/36BWx+AgAA//8DAFBLAwQUAAYACAAAACEAzdDqtuEAAAALAQAADwAAAGRycy9kb3ducmV2&#10;LnhtbEyPzU7DMBCE70i8g7VIXFDrmBIUQpwKUHviRyKtOLvxkkTE6yh225SnZznBbXdnNPtNsZxc&#10;Lw44hs6TBjVPQCDV3nbUaNhu1rMMRIiGrOk9oYYTBliW52eFya0/0jseqtgIDqGQGw1tjEMuZahb&#10;dCbM/YDE2qcfnYm8jo20ozlyuOvldZLcSmc64g+tGfCpxfqr2jsNq7UlUvVw+pbV6wtuVlfPH49v&#10;Wl9eTA/3ICJO8c8Mv/iMDiUz7fyebBC9hoVKF2xlQd3dgGBHmioednzJsgRkWcj/HcofAAAA//8D&#10;AFBLAQItABQABgAIAAAAIQC2gziS/gAAAOEBAAATAAAAAAAAAAAAAAAAAAAAAABbQ29udGVudF9U&#10;eXBlc10ueG1sUEsBAi0AFAAGAAgAAAAhADj9If/WAAAAlAEAAAsAAAAAAAAAAAAAAAAALwEAAF9y&#10;ZWxzLy5yZWxzUEsBAi0AFAAGAAgAAAAhAJWnyswqAgAASgQAAA4AAAAAAAAAAAAAAAAALgIAAGRy&#10;cy9lMm9Eb2MueG1sUEsBAi0AFAAGAAgAAAAhAM3Q6rbhAAAACwEAAA8AAAAAAAAAAAAAAAAAhAQA&#10;AGRycy9kb3ducmV2LnhtbFBLBQYAAAAABAAEAPMAAACSBQAAAAA=&#10;">
                <v:textbox inset="5.85pt,.7pt,5.85pt,.7pt">
                  <w:txbxContent>
                    <w:p w14:paraId="62D46629"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0288" behindDoc="0" locked="0" layoutInCell="1" allowOverlap="1" wp14:anchorId="3F21A915" wp14:editId="09605902">
                <wp:simplePos x="0" y="0"/>
                <wp:positionH relativeFrom="column">
                  <wp:posOffset>1991360</wp:posOffset>
                </wp:positionH>
                <wp:positionV relativeFrom="paragraph">
                  <wp:posOffset>78105</wp:posOffset>
                </wp:positionV>
                <wp:extent cx="1510030" cy="446405"/>
                <wp:effectExtent l="5715" t="10160" r="8255" b="1016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46405"/>
                        </a:xfrm>
                        <a:prstGeom prst="roundRect">
                          <a:avLst>
                            <a:gd name="adj" fmla="val 16667"/>
                          </a:avLst>
                        </a:prstGeom>
                        <a:solidFill>
                          <a:srgbClr val="FFFFFF"/>
                        </a:solidFill>
                        <a:ln w="9525">
                          <a:solidFill>
                            <a:srgbClr val="000000"/>
                          </a:solidFill>
                          <a:round/>
                          <a:headEnd/>
                          <a:tailEnd/>
                        </a:ln>
                      </wps:spPr>
                      <wps:txbx>
                        <w:txbxContent>
                          <w:p w14:paraId="491C88B2"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1A915" id="四角形: 角を丸くする 2" o:spid="_x0000_s1029" style="position:absolute;left:0;text-align:left;margin-left:156.8pt;margin-top:6.15pt;width:118.9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xsKQIAAEoEAAAOAAAAZHJzL2Uyb0RvYy54bWysVF+P0zAMf0fiO0R5Z213226r1p1OO4aQ&#10;jj/i4AOkSdoG0jgk2brx6XHTbuyAJ0QeIjuOf7Z/drK+O7aaHKTzCkxBs0lKiTQchDJ1Qb983r1a&#10;UuIDM4JpMLKgJ+np3ebli3VnczmFBrSQjiCI8XlnC9qEYPMk8byRLfMTsNKgsQLXsoCqqxPhWIfo&#10;rU6mabpIOnDCOuDSezx9GIx0E/GrSvLwoaq8DEQXFHMLcXdxL/s92axZXjtmG8XHNNg/ZNEyZTDo&#10;BeqBBUb2Tv0B1SruwEMVJhzaBKpKcRlrwGqy9LdqnhpmZawFyfH2QpP/f7D8/eHJfnR96t4+Av/m&#10;iYFtw0wt752DrpFMYLisJyrprM8vDr3i0ZWU3TsQ2Fq2DxA5OFau7QGxOnKMVJ8uVMtjIBwPs3mW&#10;pjfYEY622WwxS+cxBMvP3tb58EZCS3qhoA72RnzCfsYQ7PDoQ+RbEMPaPrr4SknVauzegWmSLRaL&#10;2xFxvJyw/IwZywWtxE5pHRVXl1vtCLoWdBfX6Oyvr2lDuoKu5tN5zOKZzV9DpHH9DSLWEaeup/a1&#10;EVEOTOlBxiy1Gbnu6e0n2efhWB6JEgW96TH7kxLECcl3MIw0PkEUGnA/KOlwnAvqv++Zk5TotwYb&#10;eDubruY4/1FZLlfIvLs2lFcGZjgCFTRQMojbMLyYvXWqbjBOFss3cI8tr1Q4z8aQ05g8DixKz17E&#10;tR5v/foCNj8BAAD//wMAUEsDBBQABgAIAAAAIQCN1tdK4AAAAAkBAAAPAAAAZHJzL2Rvd25yZXYu&#10;eG1sTI/LTsMwEEX3SPyDNUhsEHUeNKpCnApQu4IikVZdu/GQRMTjKHbblK9nWMFydI/uPVMsJ9uL&#10;E46+c6QgnkUgkGpnOmoU7Lbr+wUIHzQZ3TtCBRf0sCyvrwqdG3emDzxVoRFcQj7XCtoQhlxKX7do&#10;tZ+5AYmzTzdaHfgcG2lGfeZy28skijJpdUe80OoBX1qsv6qjVbBaG6K4Hi7fstq84XZ197p/flfq&#10;9mZ6egQRcAp/MPzqszqU7HRwRzJe9ArSOM0Y5SBJQTAwn8cPIA4KFkkGsizk/w/KHwAAAP//AwBQ&#10;SwECLQAUAAYACAAAACEAtoM4kv4AAADhAQAAEwAAAAAAAAAAAAAAAAAAAAAAW0NvbnRlbnRfVHlw&#10;ZXNdLnhtbFBLAQItABQABgAIAAAAIQA4/SH/1gAAAJQBAAALAAAAAAAAAAAAAAAAAC8BAABfcmVs&#10;cy8ucmVsc1BLAQItABQABgAIAAAAIQCI6IxsKQIAAEoEAAAOAAAAAAAAAAAAAAAAAC4CAABkcnMv&#10;ZTJvRG9jLnhtbFBLAQItABQABgAIAAAAIQCN1tdK4AAAAAkBAAAPAAAAAAAAAAAAAAAAAIMEAABk&#10;cnMvZG93bnJldi54bWxQSwUGAAAAAAQABADzAAAAkAUAAAAA&#10;">
                <v:textbox inset="5.85pt,.7pt,5.85pt,.7pt">
                  <w:txbxContent>
                    <w:p w14:paraId="491C88B2"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59264" behindDoc="0" locked="0" layoutInCell="1" allowOverlap="1" wp14:anchorId="5043550D" wp14:editId="4222BDD2">
                <wp:simplePos x="0" y="0"/>
                <wp:positionH relativeFrom="column">
                  <wp:posOffset>290195</wp:posOffset>
                </wp:positionH>
                <wp:positionV relativeFrom="paragraph">
                  <wp:posOffset>78105</wp:posOffset>
                </wp:positionV>
                <wp:extent cx="1510030" cy="435610"/>
                <wp:effectExtent l="9525" t="10160" r="13970" b="1143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35610"/>
                        </a:xfrm>
                        <a:prstGeom prst="roundRect">
                          <a:avLst>
                            <a:gd name="adj" fmla="val 16667"/>
                          </a:avLst>
                        </a:prstGeom>
                        <a:solidFill>
                          <a:srgbClr val="FFFFFF"/>
                        </a:solidFill>
                        <a:ln w="9525">
                          <a:solidFill>
                            <a:srgbClr val="000000"/>
                          </a:solidFill>
                          <a:round/>
                          <a:headEnd/>
                          <a:tailEnd/>
                        </a:ln>
                      </wps:spPr>
                      <wps:txbx>
                        <w:txbxContent>
                          <w:p w14:paraId="4687B88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3550D" id="四角形: 角を丸くする 1" o:spid="_x0000_s1030" style="position:absolute;left:0;text-align:left;margin-left:22.85pt;margin-top:6.15pt;width:118.9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LhKgIAAEoEAAAOAAAAZHJzL2Uyb0RvYy54bWysVNuO0zAQfUfiHyy/0yTdbbeNmq5WXYqQ&#10;lotY+ADHdhKD4zG227R8PWOnW7rAEyIP1ozHPnPmzDir20OvyV46r8BUtJjklEjDQSjTVvTL5+2r&#10;BSU+MCOYBiMrepSe3q5fvlgNtpRT6EAL6QiCGF8OtqJdCLbMMs872TM/ASsNBhtwPQvoujYTjg2I&#10;3utsmufzbAAnrAMuvcfd+zFI1wm/aSQPH5rGy0B0RZFbSKtLax3XbL1iZeuY7RQ/0WD/wKJnymDS&#10;M9Q9C4zsnPoDqlfcgYcmTDj0GTSN4jLVgNUU+W/VPHbMylQLiuPtWSb//2D5+/2j/egidW8fgH/z&#10;xMCmY6aVd87B0EkmMF0RhcoG68vzheh4vErq4R0IbC3bBUgaHBrXR0CsjhyS1Mez1PIQCMfNYlbk&#10;+RV2hGPs+mo2L1IvMlY+3bbOhzcSehKNijrYGfEJ+5lSsP2DD0lvQQzrY3bxlZKm19i9PdOkmM/n&#10;N4k0K0+HEfsJM5ULWomt0jo5rq032hG8WtFt+k6X/eUxbchQ0eVsOkssnsX8JUSevr9BpDrS1EVp&#10;XxuR7MCUHm1kqc1J6yhvnGRfhkN9IEqgVBEz7tQgjii+g3Gk8Qmi0YH7QcmA41xR/33HnKREvzXY&#10;wJvr6XKG85+cxWKJyrvLQH0RYIYjUEUDJaO5CeOL2Vmn2g7zFKl8A3fY8kaFp9kYOZ3I48Ci9exF&#10;XPrp1K9fwPonAAAA//8DAFBLAwQUAAYACAAAACEAtRqwa98AAAAIAQAADwAAAGRycy9kb3ducmV2&#10;LnhtbEyPQU/CQBCF7yb8h82QeDGwpYjW2i1RAyfBhGI8L92xbezONt0Fir/e8aTHN+/lvW+y5WBb&#10;ccLeN44UzKYRCKTSmYYqBe/79SQB4YMmo1tHqOCCHpb56CrTqXFn2uGpCJXgEvKpVlCH0KVS+rJG&#10;q/3UdUjsfbre6sCyr6Tp9ZnLbSvjKLqTVjfEC7Xu8KXG8qs4WgWrtSGald3lWxbbDe5XN68fz29K&#10;XY+Hp0cQAYfwF4ZffEaHnJkO7kjGi1bB7eKek3yP5yDYj5P5AsRBQRI9gMwz+f+B/AcAAP//AwBQ&#10;SwECLQAUAAYACAAAACEAtoM4kv4AAADhAQAAEwAAAAAAAAAAAAAAAAAAAAAAW0NvbnRlbnRfVHlw&#10;ZXNdLnhtbFBLAQItABQABgAIAAAAIQA4/SH/1gAAAJQBAAALAAAAAAAAAAAAAAAAAC8BAABfcmVs&#10;cy8ucmVsc1BLAQItABQABgAIAAAAIQBMQ5LhKgIAAEoEAAAOAAAAAAAAAAAAAAAAAC4CAABkcnMv&#10;ZTJvRG9jLnhtbFBLAQItABQABgAIAAAAIQC1GrBr3wAAAAgBAAAPAAAAAAAAAAAAAAAAAIQEAABk&#10;cnMvZG93bnJldi54bWxQSwUGAAAAAAQABADzAAAAkAUAAAAA&#10;">
                <v:textbox inset="5.85pt,.7pt,5.85pt,.7pt">
                  <w:txbxContent>
                    <w:p w14:paraId="4687B88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v:textbox>
              </v:roundrect>
            </w:pict>
          </mc:Fallback>
        </mc:AlternateContent>
      </w:r>
    </w:p>
    <w:p w14:paraId="4920EE71" w14:textId="77777777" w:rsidR="00884015" w:rsidRPr="006F3D05" w:rsidRDefault="00884015" w:rsidP="00884015">
      <w:pPr>
        <w:ind w:firstLineChars="100" w:firstLine="241"/>
        <w:jc w:val="left"/>
        <w:rPr>
          <w:rFonts w:ascii="HGP教科書体" w:eastAsia="HGP教科書体"/>
          <w:b/>
          <w:bCs/>
          <w:sz w:val="24"/>
          <w:szCs w:val="24"/>
        </w:rPr>
      </w:pPr>
    </w:p>
    <w:sectPr w:rsidR="00884015" w:rsidRPr="006F3D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B560" w14:textId="77777777" w:rsidR="0001345B" w:rsidRDefault="0001345B">
      <w:r>
        <w:separator/>
      </w:r>
    </w:p>
  </w:endnote>
  <w:endnote w:type="continuationSeparator" w:id="0">
    <w:p w14:paraId="75B437E4" w14:textId="77777777" w:rsidR="0001345B" w:rsidRDefault="0001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BB16" w14:textId="77777777" w:rsidR="00217BD9" w:rsidRDefault="00217BD9" w:rsidP="000472F1">
    <w:pPr>
      <w:pStyle w:val="a4"/>
      <w:jc w:val="center"/>
    </w:pPr>
    <w:r>
      <w:fldChar w:fldCharType="begin"/>
    </w:r>
    <w:r>
      <w:instrText>PAGE   \* MERGEFORMAT</w:instrText>
    </w:r>
    <w:r>
      <w:fldChar w:fldCharType="separate"/>
    </w:r>
    <w:r>
      <w:rPr>
        <w:lang w:val="ja-JP"/>
      </w:rPr>
      <w:t>1</w:t>
    </w:r>
    <w:r>
      <w:fldChar w:fldCharType="end"/>
    </w:r>
  </w:p>
  <w:p w14:paraId="2640FD61" w14:textId="77777777" w:rsidR="009A0D55" w:rsidRDefault="009A0D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C856" w14:textId="77777777" w:rsidR="00217BD9" w:rsidRDefault="00217BD9" w:rsidP="000472F1">
    <w:pPr>
      <w:pStyle w:val="a4"/>
    </w:pPr>
  </w:p>
  <w:p w14:paraId="106C7498" w14:textId="77777777" w:rsidR="00B41282" w:rsidRPr="003135E0" w:rsidRDefault="00B41282" w:rsidP="003C5ABC">
    <w:pPr>
      <w:pStyle w:val="a4"/>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264545"/>
      <w:docPartObj>
        <w:docPartGallery w:val="Page Numbers (Bottom of Page)"/>
        <w:docPartUnique/>
      </w:docPartObj>
    </w:sdtPr>
    <w:sdtContent>
      <w:p w14:paraId="402B0ABB" w14:textId="77777777" w:rsidR="00217BD9" w:rsidRDefault="00217BD9">
        <w:pPr>
          <w:pStyle w:val="a4"/>
          <w:jc w:val="center"/>
        </w:pPr>
        <w:r>
          <w:fldChar w:fldCharType="begin"/>
        </w:r>
        <w:r>
          <w:instrText>PAGE   \* MERGEFORMAT</w:instrText>
        </w:r>
        <w:r>
          <w:fldChar w:fldCharType="separate"/>
        </w:r>
        <w:r>
          <w:rPr>
            <w:lang w:val="ja-JP"/>
          </w:rPr>
          <w:t>2</w:t>
        </w:r>
        <w:r>
          <w:fldChar w:fldCharType="end"/>
        </w:r>
      </w:p>
    </w:sdtContent>
  </w:sdt>
  <w:p w14:paraId="4E4776FB" w14:textId="77777777" w:rsidR="009A0D55" w:rsidRDefault="009A0D5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0F14" w14:textId="77777777" w:rsidR="00B41282" w:rsidRDefault="00AC02D7">
    <w:pPr>
      <w:pStyle w:val="a4"/>
      <w:jc w:val="center"/>
    </w:pPr>
    <w:r>
      <w:fldChar w:fldCharType="begin"/>
    </w:r>
    <w:r>
      <w:instrText>PAGE   \* MERGEFORMAT</w:instrText>
    </w:r>
    <w:r>
      <w:fldChar w:fldCharType="separate"/>
    </w:r>
    <w:r w:rsidRPr="00026664">
      <w:rPr>
        <w:noProof/>
        <w:lang w:val="ja-JP"/>
      </w:rPr>
      <w:t>-</w:t>
    </w:r>
    <w:r>
      <w:rPr>
        <w:noProof/>
      </w:rPr>
      <w:t xml:space="preserve"> 10 -</w:t>
    </w:r>
    <w:r>
      <w:fldChar w:fldCharType="end"/>
    </w:r>
  </w:p>
  <w:p w14:paraId="1E3A5745" w14:textId="77777777" w:rsidR="00B41282" w:rsidRPr="003C5ABC" w:rsidRDefault="00B41282" w:rsidP="003C5A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75FD" w14:textId="77777777" w:rsidR="0001345B" w:rsidRDefault="0001345B">
      <w:r>
        <w:separator/>
      </w:r>
    </w:p>
  </w:footnote>
  <w:footnote w:type="continuationSeparator" w:id="0">
    <w:p w14:paraId="3F040A21" w14:textId="77777777" w:rsidR="0001345B" w:rsidRDefault="0001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5"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9"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15:restartNumberingAfterBreak="0">
    <w:nsid w:val="34235125"/>
    <w:multiLevelType w:val="hybridMultilevel"/>
    <w:tmpl w:val="4B5A2C64"/>
    <w:lvl w:ilvl="0" w:tplc="6A18850A">
      <w:start w:val="1"/>
      <w:numFmt w:val="decimalFullWidth"/>
      <w:lvlText w:val="第%1章"/>
      <w:lvlJc w:val="left"/>
      <w:pPr>
        <w:ind w:left="1290" w:hanging="129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6"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7"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8"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1"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3"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986354552">
    <w:abstractNumId w:val="12"/>
  </w:num>
  <w:num w:numId="2" w16cid:durableId="776414204">
    <w:abstractNumId w:val="2"/>
  </w:num>
  <w:num w:numId="3" w16cid:durableId="1915164083">
    <w:abstractNumId w:val="21"/>
  </w:num>
  <w:num w:numId="4" w16cid:durableId="135027482">
    <w:abstractNumId w:val="20"/>
  </w:num>
  <w:num w:numId="5" w16cid:durableId="1256205705">
    <w:abstractNumId w:val="0"/>
  </w:num>
  <w:num w:numId="6" w16cid:durableId="1243946756">
    <w:abstractNumId w:val="4"/>
  </w:num>
  <w:num w:numId="7" w16cid:durableId="1740129601">
    <w:abstractNumId w:val="18"/>
  </w:num>
  <w:num w:numId="8" w16cid:durableId="711031225">
    <w:abstractNumId w:val="7"/>
  </w:num>
  <w:num w:numId="9" w16cid:durableId="1322074547">
    <w:abstractNumId w:val="15"/>
  </w:num>
  <w:num w:numId="10" w16cid:durableId="641429134">
    <w:abstractNumId w:val="1"/>
  </w:num>
  <w:num w:numId="11" w16cid:durableId="2047638427">
    <w:abstractNumId w:val="3"/>
  </w:num>
  <w:num w:numId="12" w16cid:durableId="1452555992">
    <w:abstractNumId w:val="8"/>
  </w:num>
  <w:num w:numId="13" w16cid:durableId="1519462544">
    <w:abstractNumId w:val="10"/>
  </w:num>
  <w:num w:numId="14" w16cid:durableId="712652642">
    <w:abstractNumId w:val="13"/>
  </w:num>
  <w:num w:numId="15" w16cid:durableId="2100713915">
    <w:abstractNumId w:val="16"/>
  </w:num>
  <w:num w:numId="16" w16cid:durableId="1826897656">
    <w:abstractNumId w:val="23"/>
  </w:num>
  <w:num w:numId="17" w16cid:durableId="2089157425">
    <w:abstractNumId w:val="11"/>
  </w:num>
  <w:num w:numId="18" w16cid:durableId="1558318611">
    <w:abstractNumId w:val="17"/>
  </w:num>
  <w:num w:numId="19" w16cid:durableId="1182358079">
    <w:abstractNumId w:val="19"/>
  </w:num>
  <w:num w:numId="20" w16cid:durableId="987052558">
    <w:abstractNumId w:val="14"/>
  </w:num>
  <w:num w:numId="21" w16cid:durableId="1809787579">
    <w:abstractNumId w:val="9"/>
  </w:num>
  <w:num w:numId="22" w16cid:durableId="172453891">
    <w:abstractNumId w:val="22"/>
  </w:num>
  <w:num w:numId="23" w16cid:durableId="1069230904">
    <w:abstractNumId w:val="5"/>
  </w:num>
  <w:num w:numId="24" w16cid:durableId="1106122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7"/>
    <w:rsid w:val="0001345B"/>
    <w:rsid w:val="00030948"/>
    <w:rsid w:val="000472F1"/>
    <w:rsid w:val="00123469"/>
    <w:rsid w:val="001543AF"/>
    <w:rsid w:val="001C4A4F"/>
    <w:rsid w:val="001C6A9F"/>
    <w:rsid w:val="002120FA"/>
    <w:rsid w:val="00217BD9"/>
    <w:rsid w:val="003E0A27"/>
    <w:rsid w:val="004A1667"/>
    <w:rsid w:val="005A2FEA"/>
    <w:rsid w:val="006F3D05"/>
    <w:rsid w:val="0078605F"/>
    <w:rsid w:val="00847229"/>
    <w:rsid w:val="00884015"/>
    <w:rsid w:val="008C5B1E"/>
    <w:rsid w:val="00921C69"/>
    <w:rsid w:val="00972777"/>
    <w:rsid w:val="009A0D55"/>
    <w:rsid w:val="00AC02D7"/>
    <w:rsid w:val="00AC71C1"/>
    <w:rsid w:val="00B41282"/>
    <w:rsid w:val="00DA3121"/>
    <w:rsid w:val="00E34775"/>
    <w:rsid w:val="00FB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39887"/>
  <w15:chartTrackingRefBased/>
  <w15:docId w15:val="{652DC8B7-635F-4029-A120-1EF7FF9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015"/>
    <w:pPr>
      <w:ind w:leftChars="400" w:left="840"/>
    </w:pPr>
  </w:style>
  <w:style w:type="paragraph" w:styleId="a4">
    <w:name w:val="footer"/>
    <w:basedOn w:val="a"/>
    <w:link w:val="a5"/>
    <w:uiPriority w:val="99"/>
    <w:unhideWhenUsed/>
    <w:rsid w:val="00AC02D7"/>
    <w:pPr>
      <w:tabs>
        <w:tab w:val="center" w:pos="4252"/>
        <w:tab w:val="right" w:pos="8504"/>
      </w:tabs>
      <w:snapToGrid w:val="0"/>
    </w:pPr>
    <w:rPr>
      <w:rFonts w:ascii="Century" w:eastAsia="ＭＳ 明朝" w:hAnsi="Century" w:cs="Times New Roman"/>
    </w:rPr>
  </w:style>
  <w:style w:type="character" w:customStyle="1" w:styleId="a5">
    <w:name w:val="フッター (文字)"/>
    <w:basedOn w:val="a0"/>
    <w:link w:val="a4"/>
    <w:uiPriority w:val="99"/>
    <w:rsid w:val="00AC02D7"/>
    <w:rPr>
      <w:rFonts w:ascii="Century" w:eastAsia="ＭＳ 明朝" w:hAnsi="Century" w:cs="Times New Roman"/>
    </w:rPr>
  </w:style>
  <w:style w:type="paragraph" w:styleId="a6">
    <w:name w:val="header"/>
    <w:basedOn w:val="a"/>
    <w:link w:val="a7"/>
    <w:uiPriority w:val="99"/>
    <w:unhideWhenUsed/>
    <w:rsid w:val="001543AF"/>
    <w:pPr>
      <w:tabs>
        <w:tab w:val="center" w:pos="4252"/>
        <w:tab w:val="right" w:pos="8504"/>
      </w:tabs>
      <w:snapToGrid w:val="0"/>
    </w:pPr>
  </w:style>
  <w:style w:type="character" w:customStyle="1" w:styleId="a7">
    <w:name w:val="ヘッダー (文字)"/>
    <w:basedOn w:val="a0"/>
    <w:link w:val="a6"/>
    <w:uiPriority w:val="99"/>
    <w:rsid w:val="0015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E4F-5C89-4B72-BDD6-F0E91AEB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1927</Words>
  <Characters>10990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適正化事業部</dc:creator>
  <cp:keywords/>
  <dc:description/>
  <cp:lastModifiedBy>秀昭 福田</cp:lastModifiedBy>
  <cp:revision>8</cp:revision>
  <cp:lastPrinted>2023-10-20T02:45:00Z</cp:lastPrinted>
  <dcterms:created xsi:type="dcterms:W3CDTF">2023-10-20T02:32:00Z</dcterms:created>
  <dcterms:modified xsi:type="dcterms:W3CDTF">2023-10-20T05:09:00Z</dcterms:modified>
</cp:coreProperties>
</file>