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EA3D" w14:textId="641D4CC8" w:rsidR="00E81049" w:rsidRPr="008229B4" w:rsidRDefault="005509C3" w:rsidP="00D20435">
      <w:pPr>
        <w:jc w:val="center"/>
        <w:rPr>
          <w:rFonts w:asciiTheme="minorEastAsia" w:hAnsiTheme="minorEastAsia"/>
          <w:sz w:val="24"/>
          <w:szCs w:val="24"/>
        </w:rPr>
      </w:pPr>
      <w:r w:rsidRPr="008229B4">
        <w:rPr>
          <w:rFonts w:asciiTheme="minorEastAsia" w:hAnsiTheme="minorEastAsia" w:hint="eastAsia"/>
          <w:sz w:val="24"/>
          <w:szCs w:val="24"/>
        </w:rPr>
        <w:t>リスクアセスメント対象物健康診断</w:t>
      </w:r>
      <w:r w:rsidR="00317D41" w:rsidRPr="008229B4">
        <w:rPr>
          <w:rFonts w:asciiTheme="minorEastAsia" w:hAnsiTheme="minorEastAsia" w:hint="eastAsia"/>
          <w:sz w:val="24"/>
          <w:szCs w:val="24"/>
        </w:rPr>
        <w:t>に関する</w:t>
      </w:r>
      <w:r w:rsidRPr="008229B4">
        <w:rPr>
          <w:rFonts w:asciiTheme="minorEastAsia" w:hAnsiTheme="minorEastAsia" w:hint="eastAsia"/>
          <w:sz w:val="24"/>
          <w:szCs w:val="24"/>
        </w:rPr>
        <w:t>ガイドライン</w:t>
      </w:r>
    </w:p>
    <w:p w14:paraId="520FE1DA" w14:textId="77777777" w:rsidR="00D20435" w:rsidRPr="008229B4" w:rsidRDefault="00D20435" w:rsidP="00E81049">
      <w:pPr>
        <w:rPr>
          <w:rFonts w:asciiTheme="minorEastAsia" w:hAnsiTheme="minorEastAsia"/>
          <w:sz w:val="24"/>
          <w:szCs w:val="24"/>
        </w:rPr>
      </w:pPr>
    </w:p>
    <w:p w14:paraId="45C43CAE" w14:textId="43C7D2A4" w:rsidR="00CC10F7" w:rsidRPr="008229B4" w:rsidRDefault="00CE3B12" w:rsidP="004B1C53">
      <w:pPr>
        <w:rPr>
          <w:rFonts w:asciiTheme="minorEastAsia" w:hAnsiTheme="minorEastAsia"/>
          <w:sz w:val="24"/>
          <w:szCs w:val="24"/>
        </w:rPr>
      </w:pPr>
      <w:r w:rsidRPr="008229B4">
        <w:rPr>
          <w:rFonts w:asciiTheme="minorEastAsia" w:hAnsiTheme="minorEastAsia" w:hint="eastAsia"/>
          <w:sz w:val="24"/>
          <w:szCs w:val="24"/>
        </w:rPr>
        <w:t>第</w:t>
      </w:r>
      <w:r w:rsidR="004B1C53" w:rsidRPr="008229B4">
        <w:rPr>
          <w:rFonts w:asciiTheme="minorEastAsia" w:hAnsiTheme="minorEastAsia" w:hint="eastAsia"/>
          <w:sz w:val="24"/>
          <w:szCs w:val="24"/>
        </w:rPr>
        <w:t xml:space="preserve">１　</w:t>
      </w:r>
      <w:r w:rsidR="00740EB8" w:rsidRPr="008229B4">
        <w:rPr>
          <w:rFonts w:asciiTheme="minorEastAsia" w:hAnsiTheme="minorEastAsia" w:hint="eastAsia"/>
          <w:sz w:val="24"/>
          <w:szCs w:val="24"/>
        </w:rPr>
        <w:t>趣旨・</w:t>
      </w:r>
      <w:r w:rsidR="004B1C53" w:rsidRPr="008229B4">
        <w:rPr>
          <w:rFonts w:asciiTheme="minorEastAsia" w:hAnsiTheme="minorEastAsia" w:hint="eastAsia"/>
          <w:sz w:val="24"/>
          <w:szCs w:val="24"/>
        </w:rPr>
        <w:t>目的</w:t>
      </w:r>
    </w:p>
    <w:p w14:paraId="74553892" w14:textId="7595D395" w:rsidR="00740EB8" w:rsidRPr="008229B4" w:rsidRDefault="00740EB8" w:rsidP="008B62B4">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8B62B4"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本ガイドラインは、</w:t>
      </w:r>
      <w:r w:rsidR="00CF04F2" w:rsidRPr="008229B4">
        <w:rPr>
          <w:rFonts w:asciiTheme="minorEastAsia" w:hAnsiTheme="minorEastAsia" w:hint="eastAsia"/>
          <w:sz w:val="24"/>
          <w:szCs w:val="24"/>
        </w:rPr>
        <w:t>労働安全衛生規則等の一部を改正する省令（令和４年厚生労働省令第91号）による改正後の</w:t>
      </w:r>
      <w:r w:rsidR="004E1D65" w:rsidRPr="008229B4">
        <w:rPr>
          <w:rFonts w:asciiTheme="minorEastAsia" w:hAnsiTheme="minorEastAsia" w:hint="eastAsia"/>
          <w:sz w:val="24"/>
          <w:szCs w:val="24"/>
        </w:rPr>
        <w:t>労働安全衛生規則</w:t>
      </w:r>
      <w:r w:rsidR="00AD1A6E" w:rsidRPr="008229B4">
        <w:rPr>
          <w:rFonts w:asciiTheme="minorEastAsia" w:hAnsiTheme="minorEastAsia" w:hint="eastAsia"/>
          <w:sz w:val="24"/>
          <w:szCs w:val="24"/>
        </w:rPr>
        <w:t>（</w:t>
      </w:r>
      <w:r w:rsidR="00DF1044" w:rsidRPr="008229B4">
        <w:rPr>
          <w:rFonts w:asciiTheme="minorEastAsia" w:hAnsiTheme="minorEastAsia" w:hint="eastAsia"/>
          <w:sz w:val="24"/>
          <w:szCs w:val="24"/>
        </w:rPr>
        <w:t>昭和47年労働省令第32号。</w:t>
      </w:r>
      <w:r w:rsidR="00AD1A6E" w:rsidRPr="008229B4">
        <w:rPr>
          <w:rFonts w:asciiTheme="minorEastAsia" w:hAnsiTheme="minorEastAsia" w:hint="eastAsia"/>
          <w:sz w:val="24"/>
          <w:szCs w:val="24"/>
        </w:rPr>
        <w:t>以下「安衛則」という。）</w:t>
      </w:r>
      <w:r w:rsidR="004E1D65" w:rsidRPr="008229B4">
        <w:rPr>
          <w:rFonts w:asciiTheme="minorEastAsia" w:hAnsiTheme="minorEastAsia" w:hint="eastAsia"/>
          <w:sz w:val="24"/>
          <w:szCs w:val="24"/>
        </w:rPr>
        <w:t>第5</w:t>
      </w:r>
      <w:r w:rsidR="004E1D65" w:rsidRPr="008229B4">
        <w:rPr>
          <w:rFonts w:asciiTheme="minorEastAsia" w:hAnsiTheme="minorEastAsia"/>
          <w:sz w:val="24"/>
          <w:szCs w:val="24"/>
        </w:rPr>
        <w:t>77</w:t>
      </w:r>
      <w:r w:rsidR="004E1D65" w:rsidRPr="008229B4">
        <w:rPr>
          <w:rFonts w:asciiTheme="minorEastAsia" w:hAnsiTheme="minorEastAsia" w:hint="eastAsia"/>
          <w:sz w:val="24"/>
          <w:szCs w:val="24"/>
        </w:rPr>
        <w:t>条の２第３項及び第４項に規定する医師又は歯科医師による健康診断（以下「リスクアセスメント対象物健康診断」という。）に関して、</w:t>
      </w:r>
      <w:r w:rsidR="00761FCF" w:rsidRPr="008229B4">
        <w:rPr>
          <w:rFonts w:asciiTheme="minorEastAsia" w:hAnsiTheme="minorEastAsia" w:hint="eastAsia"/>
          <w:sz w:val="24"/>
          <w:szCs w:val="24"/>
        </w:rPr>
        <w:t>事業者</w:t>
      </w:r>
      <w:r w:rsidR="004E1D65" w:rsidRPr="008229B4">
        <w:rPr>
          <w:rFonts w:asciiTheme="minorEastAsia" w:hAnsiTheme="minorEastAsia" w:hint="eastAsia"/>
          <w:sz w:val="24"/>
          <w:szCs w:val="24"/>
        </w:rPr>
        <w:t>、労働者</w:t>
      </w:r>
      <w:r w:rsidR="00001656" w:rsidRPr="008229B4">
        <w:rPr>
          <w:rFonts w:asciiTheme="minorEastAsia" w:hAnsiTheme="minorEastAsia" w:hint="eastAsia"/>
          <w:sz w:val="24"/>
          <w:szCs w:val="24"/>
        </w:rPr>
        <w:t>、</w:t>
      </w:r>
      <w:r w:rsidR="00C45D95" w:rsidRPr="008229B4">
        <w:rPr>
          <w:rFonts w:asciiTheme="minorEastAsia" w:hAnsiTheme="minorEastAsia" w:hint="eastAsia"/>
          <w:sz w:val="24"/>
          <w:szCs w:val="24"/>
        </w:rPr>
        <w:t>産業医、</w:t>
      </w:r>
      <w:r w:rsidR="00761FCF" w:rsidRPr="008229B4">
        <w:rPr>
          <w:rFonts w:asciiTheme="minorEastAsia" w:hAnsiTheme="minorEastAsia" w:hint="eastAsia"/>
          <w:sz w:val="24"/>
          <w:szCs w:val="24"/>
        </w:rPr>
        <w:t>健康診断実施機関</w:t>
      </w:r>
      <w:r w:rsidR="00E700B2" w:rsidRPr="008229B4">
        <w:rPr>
          <w:rFonts w:asciiTheme="minorEastAsia" w:hAnsiTheme="minorEastAsia" w:hint="eastAsia"/>
          <w:sz w:val="24"/>
          <w:szCs w:val="24"/>
        </w:rPr>
        <w:t>及び</w:t>
      </w:r>
      <w:r w:rsidR="004E1D65" w:rsidRPr="008229B4">
        <w:rPr>
          <w:rFonts w:asciiTheme="minorEastAsia" w:hAnsiTheme="minorEastAsia" w:hint="eastAsia"/>
          <w:sz w:val="24"/>
          <w:szCs w:val="24"/>
        </w:rPr>
        <w:t>健康診断の実施に関わる</w:t>
      </w:r>
      <w:r w:rsidR="00E706F7" w:rsidRPr="008229B4">
        <w:rPr>
          <w:rFonts w:asciiTheme="minorEastAsia" w:hAnsiTheme="minorEastAsia" w:hint="eastAsia"/>
          <w:sz w:val="24"/>
          <w:szCs w:val="24"/>
        </w:rPr>
        <w:t>医師又は歯科医師（以下「</w:t>
      </w:r>
      <w:r w:rsidR="004E1D65" w:rsidRPr="008229B4">
        <w:rPr>
          <w:rFonts w:asciiTheme="minorEastAsia" w:hAnsiTheme="minorEastAsia" w:hint="eastAsia"/>
          <w:sz w:val="24"/>
          <w:szCs w:val="24"/>
        </w:rPr>
        <w:t>医師</w:t>
      </w:r>
      <w:r w:rsidR="00761FCF" w:rsidRPr="008229B4">
        <w:rPr>
          <w:rFonts w:asciiTheme="minorEastAsia" w:hAnsiTheme="minorEastAsia" w:hint="eastAsia"/>
          <w:sz w:val="24"/>
          <w:szCs w:val="24"/>
        </w:rPr>
        <w:t>等</w:t>
      </w:r>
      <w:r w:rsidR="000F3E0C" w:rsidRPr="008229B4">
        <w:rPr>
          <w:rFonts w:asciiTheme="minorEastAsia" w:hAnsiTheme="minorEastAsia" w:hint="eastAsia"/>
          <w:sz w:val="24"/>
          <w:szCs w:val="24"/>
        </w:rPr>
        <w:t>」という。）</w:t>
      </w:r>
      <w:r w:rsidR="00761FCF" w:rsidRPr="008229B4">
        <w:rPr>
          <w:rFonts w:asciiTheme="minorEastAsia" w:hAnsiTheme="minorEastAsia" w:hint="eastAsia"/>
          <w:sz w:val="24"/>
          <w:szCs w:val="24"/>
        </w:rPr>
        <w:t>が、リスクアセスメント対象物健康診断</w:t>
      </w:r>
      <w:r w:rsidR="004E1D65" w:rsidRPr="008229B4">
        <w:rPr>
          <w:rFonts w:asciiTheme="minorEastAsia" w:hAnsiTheme="minorEastAsia" w:hint="eastAsia"/>
          <w:sz w:val="24"/>
          <w:szCs w:val="24"/>
        </w:rPr>
        <w:t>の趣旨・目的を正しく理解し、その</w:t>
      </w:r>
      <w:r w:rsidR="00761FCF" w:rsidRPr="008229B4">
        <w:rPr>
          <w:rFonts w:asciiTheme="minorEastAsia" w:hAnsiTheme="minorEastAsia" w:hint="eastAsia"/>
          <w:sz w:val="24"/>
          <w:szCs w:val="24"/>
        </w:rPr>
        <w:t>適切</w:t>
      </w:r>
      <w:r w:rsidR="004E1D65" w:rsidRPr="008229B4">
        <w:rPr>
          <w:rFonts w:asciiTheme="minorEastAsia" w:hAnsiTheme="minorEastAsia" w:hint="eastAsia"/>
          <w:sz w:val="24"/>
          <w:szCs w:val="24"/>
        </w:rPr>
        <w:t>な</w:t>
      </w:r>
      <w:r w:rsidR="00761FCF" w:rsidRPr="008229B4">
        <w:rPr>
          <w:rFonts w:asciiTheme="minorEastAsia" w:hAnsiTheme="minorEastAsia" w:hint="eastAsia"/>
          <w:sz w:val="24"/>
          <w:szCs w:val="24"/>
        </w:rPr>
        <w:t>実施</w:t>
      </w:r>
      <w:r w:rsidR="004E1D65" w:rsidRPr="008229B4">
        <w:rPr>
          <w:rFonts w:asciiTheme="minorEastAsia" w:hAnsiTheme="minorEastAsia" w:hint="eastAsia"/>
          <w:sz w:val="24"/>
          <w:szCs w:val="24"/>
        </w:rPr>
        <w:t>が図られるよう</w:t>
      </w:r>
      <w:r w:rsidR="00CC514F" w:rsidRPr="008229B4">
        <w:rPr>
          <w:rFonts w:asciiTheme="minorEastAsia" w:hAnsiTheme="minorEastAsia" w:hint="eastAsia"/>
          <w:sz w:val="24"/>
          <w:szCs w:val="24"/>
        </w:rPr>
        <w:t>、</w:t>
      </w:r>
      <w:r w:rsidR="004E1D65" w:rsidRPr="008229B4">
        <w:rPr>
          <w:rFonts w:asciiTheme="minorEastAsia" w:hAnsiTheme="minorEastAsia" w:hint="eastAsia"/>
          <w:sz w:val="24"/>
          <w:szCs w:val="24"/>
        </w:rPr>
        <w:t>基本的な考え方及び</w:t>
      </w:r>
      <w:r w:rsidR="00CC514F" w:rsidRPr="008229B4">
        <w:rPr>
          <w:rFonts w:asciiTheme="minorEastAsia" w:hAnsiTheme="minorEastAsia" w:hint="eastAsia"/>
          <w:sz w:val="24"/>
          <w:szCs w:val="24"/>
        </w:rPr>
        <w:t>留意すべき事項</w:t>
      </w:r>
      <w:r w:rsidR="000B611B" w:rsidRPr="008229B4">
        <w:rPr>
          <w:rFonts w:asciiTheme="minorEastAsia" w:hAnsiTheme="minorEastAsia" w:hint="eastAsia"/>
          <w:sz w:val="24"/>
          <w:szCs w:val="24"/>
        </w:rPr>
        <w:t>を示したものである。</w:t>
      </w:r>
    </w:p>
    <w:p w14:paraId="3ABBC416" w14:textId="505E4C58" w:rsidR="00761FCF" w:rsidRPr="008229B4" w:rsidRDefault="00761FCF" w:rsidP="004B1C53">
      <w:pPr>
        <w:rPr>
          <w:rFonts w:asciiTheme="minorEastAsia" w:hAnsiTheme="minorEastAsia"/>
          <w:sz w:val="24"/>
          <w:szCs w:val="24"/>
        </w:rPr>
      </w:pPr>
    </w:p>
    <w:p w14:paraId="4CA3A954" w14:textId="1B29FB82" w:rsidR="00761FCF" w:rsidRPr="008229B4" w:rsidRDefault="00761FCF" w:rsidP="004B1C53">
      <w:pPr>
        <w:rPr>
          <w:rFonts w:asciiTheme="minorEastAsia" w:hAnsiTheme="minorEastAsia"/>
          <w:sz w:val="24"/>
          <w:szCs w:val="24"/>
        </w:rPr>
      </w:pPr>
      <w:r w:rsidRPr="008229B4">
        <w:rPr>
          <w:rFonts w:asciiTheme="minorEastAsia" w:hAnsiTheme="minorEastAsia" w:hint="eastAsia"/>
          <w:sz w:val="24"/>
          <w:szCs w:val="24"/>
        </w:rPr>
        <w:t>第</w:t>
      </w:r>
      <w:r w:rsidR="00CE7B81" w:rsidRPr="008229B4">
        <w:rPr>
          <w:rFonts w:asciiTheme="minorEastAsia" w:hAnsiTheme="minorEastAsia" w:hint="eastAsia"/>
          <w:sz w:val="24"/>
          <w:szCs w:val="24"/>
        </w:rPr>
        <w:t>２</w:t>
      </w:r>
      <w:r w:rsidRPr="008229B4">
        <w:rPr>
          <w:rFonts w:asciiTheme="minorEastAsia" w:hAnsiTheme="minorEastAsia" w:hint="eastAsia"/>
          <w:sz w:val="24"/>
          <w:szCs w:val="24"/>
        </w:rPr>
        <w:t xml:space="preserve">　基本的な考え方</w:t>
      </w:r>
    </w:p>
    <w:p w14:paraId="52E88E6B" w14:textId="59054921" w:rsidR="008B62B4" w:rsidRPr="008229B4" w:rsidRDefault="00CE7B81" w:rsidP="00CE7B81">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FD183D" w:rsidRPr="008229B4">
        <w:rPr>
          <w:rFonts w:asciiTheme="minorEastAsia" w:hAnsiTheme="minorEastAsia" w:hint="eastAsia"/>
          <w:sz w:val="24"/>
          <w:szCs w:val="24"/>
        </w:rPr>
        <w:t>リスクアセスメント対象物健康診断</w:t>
      </w:r>
      <w:r w:rsidR="005748AE" w:rsidRPr="008229B4">
        <w:rPr>
          <w:rFonts w:asciiTheme="minorEastAsia" w:hAnsiTheme="minorEastAsia" w:hint="eastAsia"/>
          <w:sz w:val="24"/>
          <w:szCs w:val="24"/>
        </w:rPr>
        <w:t>のうち、</w:t>
      </w:r>
      <w:r w:rsidR="006C4F60" w:rsidRPr="008229B4">
        <w:rPr>
          <w:rFonts w:asciiTheme="minorEastAsia" w:hAnsiTheme="minorEastAsia" w:hint="eastAsia"/>
          <w:sz w:val="24"/>
          <w:szCs w:val="24"/>
        </w:rPr>
        <w:t>安衛則第577条の２第３項に</w:t>
      </w:r>
      <w:r w:rsidR="005748AE" w:rsidRPr="008229B4">
        <w:rPr>
          <w:rFonts w:asciiTheme="minorEastAsia" w:hAnsiTheme="minorEastAsia" w:hint="eastAsia"/>
          <w:sz w:val="24"/>
          <w:szCs w:val="24"/>
        </w:rPr>
        <w:t>基づく</w:t>
      </w:r>
      <w:r w:rsidR="006C4F60" w:rsidRPr="008229B4">
        <w:rPr>
          <w:rFonts w:asciiTheme="minorEastAsia" w:hAnsiTheme="minorEastAsia" w:hint="eastAsia"/>
          <w:sz w:val="24"/>
          <w:szCs w:val="24"/>
        </w:rPr>
        <w:t>健康診断</w:t>
      </w:r>
      <w:r w:rsidR="00040B1D" w:rsidRPr="008229B4">
        <w:rPr>
          <w:rFonts w:asciiTheme="minorEastAsia" w:hAnsiTheme="minorEastAsia" w:hint="eastAsia"/>
          <w:sz w:val="24"/>
          <w:szCs w:val="24"/>
        </w:rPr>
        <w:t>（以下「第３項健診」という。）</w:t>
      </w:r>
      <w:r w:rsidR="00FD183D" w:rsidRPr="008229B4">
        <w:rPr>
          <w:rFonts w:asciiTheme="minorEastAsia" w:hAnsiTheme="minorEastAsia" w:hint="eastAsia"/>
          <w:sz w:val="24"/>
          <w:szCs w:val="24"/>
        </w:rPr>
        <w:t>は、</w:t>
      </w:r>
      <w:r w:rsidR="00AD1A6E" w:rsidRPr="008229B4">
        <w:rPr>
          <w:rFonts w:asciiTheme="minorEastAsia" w:hAnsiTheme="minorEastAsia" w:hint="eastAsia"/>
          <w:sz w:val="24"/>
          <w:szCs w:val="24"/>
        </w:rPr>
        <w:t>有機溶剤中毒予防規則</w:t>
      </w:r>
      <w:r w:rsidR="00DF1044" w:rsidRPr="008229B4">
        <w:rPr>
          <w:rFonts w:asciiTheme="minorEastAsia" w:hAnsiTheme="minorEastAsia" w:hint="eastAsia"/>
          <w:sz w:val="24"/>
          <w:szCs w:val="24"/>
        </w:rPr>
        <w:t>（昭和47年労働省令第36号）第29条</w:t>
      </w:r>
      <w:r w:rsidR="00FD183D" w:rsidRPr="008229B4">
        <w:rPr>
          <w:rFonts w:asciiTheme="minorEastAsia" w:hAnsiTheme="minorEastAsia" w:hint="eastAsia"/>
          <w:sz w:val="24"/>
          <w:szCs w:val="24"/>
        </w:rPr>
        <w:t>に基づく特殊健康診断</w:t>
      </w:r>
      <w:r w:rsidR="00DF1044" w:rsidRPr="008229B4">
        <w:rPr>
          <w:rFonts w:asciiTheme="minorEastAsia" w:hAnsiTheme="minorEastAsia" w:hint="eastAsia"/>
          <w:sz w:val="24"/>
          <w:szCs w:val="24"/>
        </w:rPr>
        <w:t>等</w:t>
      </w:r>
      <w:r w:rsidR="00126A62" w:rsidRPr="008229B4">
        <w:rPr>
          <w:rFonts w:asciiTheme="minorEastAsia" w:hAnsiTheme="minorEastAsia" w:hint="eastAsia"/>
          <w:sz w:val="24"/>
          <w:szCs w:val="24"/>
        </w:rPr>
        <w:t>のように</w:t>
      </w:r>
      <w:r w:rsidR="00A0553C" w:rsidRPr="008229B4">
        <w:rPr>
          <w:rFonts w:asciiTheme="minorEastAsia" w:hAnsiTheme="minorEastAsia" w:hint="eastAsia"/>
          <w:sz w:val="24"/>
          <w:szCs w:val="24"/>
        </w:rPr>
        <w:t>、特定の業務に常時従事する労働者に対して</w:t>
      </w:r>
      <w:r w:rsidR="00286A43" w:rsidRPr="008229B4">
        <w:rPr>
          <w:rFonts w:asciiTheme="minorEastAsia" w:hAnsiTheme="minorEastAsia" w:hint="eastAsia"/>
          <w:sz w:val="24"/>
          <w:szCs w:val="24"/>
        </w:rPr>
        <w:t>一律に健康診断の実施を求める</w:t>
      </w:r>
      <w:r w:rsidR="00CA4660" w:rsidRPr="008229B4">
        <w:rPr>
          <w:rFonts w:asciiTheme="minorEastAsia" w:hAnsiTheme="minorEastAsia" w:hint="eastAsia"/>
          <w:sz w:val="24"/>
          <w:szCs w:val="24"/>
        </w:rPr>
        <w:t>も</w:t>
      </w:r>
      <w:r w:rsidR="00286A43" w:rsidRPr="008229B4">
        <w:rPr>
          <w:rFonts w:asciiTheme="minorEastAsia" w:hAnsiTheme="minorEastAsia" w:hint="eastAsia"/>
          <w:sz w:val="24"/>
          <w:szCs w:val="24"/>
        </w:rPr>
        <w:t>のではなく</w:t>
      </w:r>
      <w:r w:rsidR="00FD183D" w:rsidRPr="008229B4">
        <w:rPr>
          <w:rFonts w:asciiTheme="minorEastAsia" w:hAnsiTheme="minorEastAsia" w:hint="eastAsia"/>
          <w:sz w:val="24"/>
          <w:szCs w:val="24"/>
        </w:rPr>
        <w:t>、</w:t>
      </w:r>
      <w:r w:rsidR="009F1FFA" w:rsidRPr="008229B4">
        <w:rPr>
          <w:rFonts w:asciiTheme="minorEastAsia" w:hAnsiTheme="minorEastAsia" w:hint="eastAsia"/>
          <w:sz w:val="24"/>
          <w:szCs w:val="24"/>
        </w:rPr>
        <w:t>事業者による</w:t>
      </w:r>
      <w:r w:rsidR="00A17118" w:rsidRPr="008229B4">
        <w:rPr>
          <w:rFonts w:asciiTheme="minorEastAsia" w:hAnsiTheme="minorEastAsia" w:hint="eastAsia"/>
          <w:sz w:val="24"/>
          <w:szCs w:val="24"/>
        </w:rPr>
        <w:t>自律的な化学物質管理の一</w:t>
      </w:r>
      <w:r w:rsidR="00DF1044" w:rsidRPr="008229B4">
        <w:rPr>
          <w:rFonts w:asciiTheme="minorEastAsia" w:hAnsiTheme="minorEastAsia" w:hint="eastAsia"/>
          <w:sz w:val="24"/>
          <w:szCs w:val="24"/>
        </w:rPr>
        <w:t>環</w:t>
      </w:r>
      <w:r w:rsidR="00A17118" w:rsidRPr="008229B4">
        <w:rPr>
          <w:rFonts w:asciiTheme="minorEastAsia" w:hAnsiTheme="minorEastAsia" w:hint="eastAsia"/>
          <w:sz w:val="24"/>
          <w:szCs w:val="24"/>
        </w:rPr>
        <w:t>として</w:t>
      </w:r>
      <w:r w:rsidR="00040C96" w:rsidRPr="008229B4">
        <w:rPr>
          <w:rFonts w:asciiTheme="minorEastAsia" w:hAnsiTheme="minorEastAsia" w:hint="eastAsia"/>
          <w:sz w:val="24"/>
          <w:szCs w:val="24"/>
        </w:rPr>
        <w:t>、</w:t>
      </w:r>
      <w:r w:rsidR="00E47E69" w:rsidRPr="008229B4">
        <w:rPr>
          <w:rFonts w:asciiTheme="minorEastAsia" w:hAnsiTheme="minorEastAsia" w:hint="eastAsia"/>
          <w:sz w:val="24"/>
          <w:szCs w:val="24"/>
        </w:rPr>
        <w:t>労働安全衛生法</w:t>
      </w:r>
      <w:r w:rsidR="00DF1044" w:rsidRPr="008229B4">
        <w:rPr>
          <w:rFonts w:asciiTheme="minorEastAsia" w:hAnsiTheme="minorEastAsia" w:hint="eastAsia"/>
          <w:sz w:val="24"/>
          <w:szCs w:val="24"/>
        </w:rPr>
        <w:t>（昭和47年法律第57号）</w:t>
      </w:r>
      <w:r w:rsidR="00E47E69" w:rsidRPr="008229B4">
        <w:rPr>
          <w:rFonts w:asciiTheme="minorEastAsia" w:hAnsiTheme="minorEastAsia" w:hint="eastAsia"/>
          <w:sz w:val="24"/>
          <w:szCs w:val="24"/>
        </w:rPr>
        <w:t>第57条の３第１項に</w:t>
      </w:r>
      <w:r w:rsidR="00001656" w:rsidRPr="008229B4">
        <w:rPr>
          <w:rFonts w:asciiTheme="minorEastAsia" w:hAnsiTheme="minorEastAsia" w:hint="eastAsia"/>
          <w:sz w:val="24"/>
          <w:szCs w:val="24"/>
        </w:rPr>
        <w:t>規定す</w:t>
      </w:r>
      <w:r w:rsidR="00E47E69" w:rsidRPr="008229B4">
        <w:rPr>
          <w:rFonts w:asciiTheme="minorEastAsia" w:hAnsiTheme="minorEastAsia" w:hint="eastAsia"/>
          <w:sz w:val="24"/>
          <w:szCs w:val="24"/>
        </w:rPr>
        <w:t>る</w:t>
      </w:r>
      <w:r w:rsidR="00DF1044" w:rsidRPr="008229B4">
        <w:rPr>
          <w:rFonts w:asciiTheme="minorEastAsia" w:hAnsiTheme="minorEastAsia" w:hint="eastAsia"/>
          <w:sz w:val="24"/>
          <w:szCs w:val="24"/>
        </w:rPr>
        <w:t>化学物質の危険性又は有害性等の調査</w:t>
      </w:r>
      <w:r w:rsidR="00C74F7B" w:rsidRPr="008229B4">
        <w:rPr>
          <w:rFonts w:asciiTheme="minorEastAsia" w:hAnsiTheme="minorEastAsia" w:hint="eastAsia"/>
          <w:sz w:val="24"/>
          <w:szCs w:val="24"/>
        </w:rPr>
        <w:t>（以下「リスクアセスメント」といい</w:t>
      </w:r>
      <w:r w:rsidR="00E47E69" w:rsidRPr="008229B4">
        <w:rPr>
          <w:rFonts w:asciiTheme="minorEastAsia" w:hAnsiTheme="minorEastAsia" w:hint="eastAsia"/>
          <w:sz w:val="24"/>
          <w:szCs w:val="24"/>
        </w:rPr>
        <w:t>、化学物質等による危険性</w:t>
      </w:r>
      <w:r w:rsidR="00DF1044" w:rsidRPr="008229B4">
        <w:rPr>
          <w:rFonts w:asciiTheme="minorEastAsia" w:hAnsiTheme="minorEastAsia" w:hint="eastAsia"/>
          <w:sz w:val="24"/>
          <w:szCs w:val="24"/>
        </w:rPr>
        <w:t>又</w:t>
      </w:r>
      <w:r w:rsidR="00E47E69" w:rsidRPr="008229B4">
        <w:rPr>
          <w:rFonts w:asciiTheme="minorEastAsia" w:hAnsiTheme="minorEastAsia" w:hint="eastAsia"/>
          <w:sz w:val="24"/>
          <w:szCs w:val="24"/>
        </w:rPr>
        <w:t>は有害性等の</w:t>
      </w:r>
      <w:r w:rsidR="00DA6598" w:rsidRPr="008229B4">
        <w:rPr>
          <w:rFonts w:asciiTheme="minorEastAsia" w:hAnsiTheme="minorEastAsia" w:hint="eastAsia"/>
          <w:sz w:val="24"/>
          <w:szCs w:val="24"/>
        </w:rPr>
        <w:t>調査等に関する指針（令和５年４月27日</w:t>
      </w:r>
      <w:r w:rsidR="00F826C2" w:rsidRPr="008229B4">
        <w:rPr>
          <w:rFonts w:asciiTheme="minorEastAsia" w:hAnsiTheme="minorEastAsia" w:hint="eastAsia"/>
          <w:sz w:val="24"/>
          <w:szCs w:val="24"/>
        </w:rPr>
        <w:t>付け</w:t>
      </w:r>
      <w:r w:rsidR="00DA6598" w:rsidRPr="008229B4">
        <w:rPr>
          <w:rFonts w:asciiTheme="minorEastAsia" w:hAnsiTheme="minorEastAsia" w:hint="eastAsia"/>
          <w:sz w:val="24"/>
          <w:szCs w:val="24"/>
        </w:rPr>
        <w:t>危険性又は有害性等の調査等に関する指針公示第４号）</w:t>
      </w:r>
      <w:r w:rsidR="00026DB3" w:rsidRPr="008229B4">
        <w:rPr>
          <w:rFonts w:asciiTheme="minorEastAsia" w:hAnsiTheme="minorEastAsia" w:hint="eastAsia"/>
          <w:sz w:val="24"/>
          <w:szCs w:val="24"/>
        </w:rPr>
        <w:t>に従って実施する</w:t>
      </w:r>
      <w:r w:rsidR="00720811" w:rsidRPr="008229B4">
        <w:rPr>
          <w:rFonts w:asciiTheme="minorEastAsia" w:hAnsiTheme="minorEastAsia" w:hint="eastAsia"/>
          <w:sz w:val="24"/>
          <w:szCs w:val="24"/>
        </w:rPr>
        <w:t>ものをいう。）の結果に基づき、</w:t>
      </w:r>
      <w:r w:rsidR="007F421B" w:rsidRPr="008229B4">
        <w:rPr>
          <w:rFonts w:asciiTheme="minorEastAsia" w:hAnsiTheme="minorEastAsia" w:hint="eastAsia"/>
          <w:sz w:val="24"/>
          <w:szCs w:val="24"/>
        </w:rPr>
        <w:t>当該化学物質のばく露による</w:t>
      </w:r>
      <w:r w:rsidR="00FD183D" w:rsidRPr="008229B4">
        <w:rPr>
          <w:rFonts w:asciiTheme="minorEastAsia" w:hAnsiTheme="minorEastAsia" w:hint="eastAsia"/>
          <w:sz w:val="24"/>
          <w:szCs w:val="24"/>
        </w:rPr>
        <w:t>健康障害</w:t>
      </w:r>
      <w:r w:rsidR="008830A9" w:rsidRPr="008229B4">
        <w:rPr>
          <w:rFonts w:asciiTheme="minorEastAsia" w:hAnsiTheme="minorEastAsia" w:hint="eastAsia"/>
          <w:sz w:val="24"/>
          <w:szCs w:val="24"/>
        </w:rPr>
        <w:t>発生</w:t>
      </w:r>
      <w:r w:rsidR="00FD183D" w:rsidRPr="008229B4">
        <w:rPr>
          <w:rFonts w:asciiTheme="minorEastAsia" w:hAnsiTheme="minorEastAsia" w:hint="eastAsia"/>
          <w:sz w:val="24"/>
          <w:szCs w:val="24"/>
        </w:rPr>
        <w:t>リスク</w:t>
      </w:r>
      <w:r w:rsidR="00D60146" w:rsidRPr="008229B4">
        <w:rPr>
          <w:rFonts w:asciiTheme="minorEastAsia" w:hAnsiTheme="minorEastAsia" w:hint="eastAsia"/>
          <w:sz w:val="24"/>
          <w:szCs w:val="24"/>
        </w:rPr>
        <w:t>（</w:t>
      </w:r>
      <w:r w:rsidR="006B4F57" w:rsidRPr="008229B4">
        <w:rPr>
          <w:rFonts w:asciiTheme="minorEastAsia" w:hAnsiTheme="minorEastAsia" w:hint="eastAsia"/>
          <w:sz w:val="24"/>
          <w:szCs w:val="24"/>
        </w:rPr>
        <w:t>健康障害を発生させるおそれをいう。以下同じ。）</w:t>
      </w:r>
      <w:r w:rsidR="00FD183D" w:rsidRPr="008229B4">
        <w:rPr>
          <w:rFonts w:asciiTheme="minorEastAsia" w:hAnsiTheme="minorEastAsia" w:hint="eastAsia"/>
          <w:sz w:val="24"/>
          <w:szCs w:val="24"/>
        </w:rPr>
        <w:t>が高いと判断された労働者に対し、</w:t>
      </w:r>
      <w:r w:rsidR="00325A7A" w:rsidRPr="008229B4">
        <w:rPr>
          <w:rFonts w:asciiTheme="minorEastAsia" w:hAnsiTheme="minorEastAsia" w:hint="eastAsia"/>
          <w:sz w:val="24"/>
          <w:szCs w:val="24"/>
        </w:rPr>
        <w:t>医師等</w:t>
      </w:r>
      <w:r w:rsidR="00FD183D" w:rsidRPr="008229B4">
        <w:rPr>
          <w:rFonts w:asciiTheme="minorEastAsia" w:hAnsiTheme="minorEastAsia" w:hint="eastAsia"/>
          <w:sz w:val="24"/>
          <w:szCs w:val="24"/>
        </w:rPr>
        <w:t>が必要と認める項目について、健康障害</w:t>
      </w:r>
      <w:r w:rsidR="00115BC4" w:rsidRPr="008229B4">
        <w:rPr>
          <w:rFonts w:asciiTheme="minorEastAsia" w:hAnsiTheme="minorEastAsia" w:hint="eastAsia"/>
          <w:sz w:val="24"/>
          <w:szCs w:val="24"/>
        </w:rPr>
        <w:t>発生</w:t>
      </w:r>
      <w:r w:rsidR="00FD183D" w:rsidRPr="008229B4">
        <w:rPr>
          <w:rFonts w:asciiTheme="minorEastAsia" w:hAnsiTheme="minorEastAsia" w:hint="eastAsia"/>
          <w:sz w:val="24"/>
          <w:szCs w:val="24"/>
        </w:rPr>
        <w:t>リスクの程度及び有害性の種類に応じた頻度で実施するものである。</w:t>
      </w:r>
    </w:p>
    <w:p w14:paraId="2C2DF576" w14:textId="3B5C2C1A" w:rsidR="00CE7B81" w:rsidRPr="008229B4" w:rsidRDefault="002E2CDC" w:rsidP="00F153FA">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CE7B81" w:rsidRPr="008229B4">
        <w:rPr>
          <w:rFonts w:asciiTheme="minorEastAsia" w:hAnsiTheme="minorEastAsia" w:hint="eastAsia"/>
          <w:sz w:val="24"/>
          <w:szCs w:val="24"/>
        </w:rPr>
        <w:t>化学物質による健康障害を防止するためには、工学的対策、管理的対策、保護具の使用等により、ばく露そのものをなくす又は低減する措置</w:t>
      </w:r>
      <w:r w:rsidR="00364DA5" w:rsidRPr="008229B4">
        <w:rPr>
          <w:rFonts w:asciiTheme="minorEastAsia" w:hAnsiTheme="minorEastAsia" w:hint="eastAsia"/>
          <w:sz w:val="24"/>
          <w:szCs w:val="24"/>
        </w:rPr>
        <w:t>（以下「ばく露防止対策」という。）</w:t>
      </w:r>
      <w:r w:rsidR="00CE7B81" w:rsidRPr="008229B4">
        <w:rPr>
          <w:rFonts w:asciiTheme="minorEastAsia" w:hAnsiTheme="minorEastAsia" w:hint="eastAsia"/>
          <w:sz w:val="24"/>
          <w:szCs w:val="24"/>
        </w:rPr>
        <w:t>を講じ</w:t>
      </w:r>
      <w:r w:rsidR="00A0553C" w:rsidRPr="008229B4">
        <w:rPr>
          <w:rFonts w:asciiTheme="minorEastAsia" w:hAnsiTheme="minorEastAsia" w:hint="eastAsia"/>
          <w:sz w:val="24"/>
          <w:szCs w:val="24"/>
        </w:rPr>
        <w:t>なければならず</w:t>
      </w:r>
      <w:r w:rsidR="00CE7B81" w:rsidRPr="008229B4">
        <w:rPr>
          <w:rFonts w:asciiTheme="minorEastAsia" w:hAnsiTheme="minorEastAsia" w:hint="eastAsia"/>
          <w:sz w:val="24"/>
          <w:szCs w:val="24"/>
        </w:rPr>
        <w:t>、</w:t>
      </w:r>
      <w:r w:rsidR="00A0553C" w:rsidRPr="008229B4">
        <w:rPr>
          <w:rFonts w:asciiTheme="minorEastAsia" w:hAnsiTheme="minorEastAsia" w:hint="eastAsia"/>
          <w:sz w:val="24"/>
          <w:szCs w:val="24"/>
        </w:rPr>
        <w:t>これらの</w:t>
      </w:r>
      <w:r w:rsidR="00A65B33" w:rsidRPr="008229B4">
        <w:rPr>
          <w:rFonts w:asciiTheme="minorEastAsia" w:hAnsiTheme="minorEastAsia" w:hint="eastAsia"/>
          <w:sz w:val="24"/>
          <w:szCs w:val="24"/>
        </w:rPr>
        <w:t>ばく露防止対策</w:t>
      </w:r>
      <w:r w:rsidR="00A0553C" w:rsidRPr="008229B4">
        <w:rPr>
          <w:rFonts w:asciiTheme="minorEastAsia" w:hAnsiTheme="minorEastAsia" w:hint="eastAsia"/>
          <w:sz w:val="24"/>
          <w:szCs w:val="24"/>
        </w:rPr>
        <w:t>が適切に実施され、労働者の健康障害</w:t>
      </w:r>
      <w:r w:rsidR="008830A9" w:rsidRPr="008229B4">
        <w:rPr>
          <w:rFonts w:asciiTheme="minorEastAsia" w:hAnsiTheme="minorEastAsia" w:hint="eastAsia"/>
          <w:sz w:val="24"/>
          <w:szCs w:val="24"/>
        </w:rPr>
        <w:t>発生</w:t>
      </w:r>
      <w:r w:rsidR="00A0553C" w:rsidRPr="008229B4">
        <w:rPr>
          <w:rFonts w:asciiTheme="minorEastAsia" w:hAnsiTheme="minorEastAsia" w:hint="eastAsia"/>
          <w:sz w:val="24"/>
          <w:szCs w:val="24"/>
        </w:rPr>
        <w:t>リスク</w:t>
      </w:r>
      <w:r w:rsidR="000E6AF2" w:rsidRPr="008229B4">
        <w:rPr>
          <w:rFonts w:asciiTheme="minorEastAsia" w:hAnsiTheme="minorEastAsia" w:hint="eastAsia"/>
          <w:sz w:val="24"/>
          <w:szCs w:val="24"/>
        </w:rPr>
        <w:t>が</w:t>
      </w:r>
      <w:r w:rsidR="000F0C5F" w:rsidRPr="008229B4">
        <w:rPr>
          <w:rFonts w:asciiTheme="minorEastAsia" w:hAnsiTheme="minorEastAsia" w:hint="eastAsia"/>
          <w:sz w:val="24"/>
          <w:szCs w:val="24"/>
        </w:rPr>
        <w:t>許容</w:t>
      </w:r>
      <w:r w:rsidR="000E6AF2" w:rsidRPr="008229B4">
        <w:rPr>
          <w:rFonts w:asciiTheme="minorEastAsia" w:hAnsiTheme="minorEastAsia" w:hint="eastAsia"/>
          <w:sz w:val="24"/>
          <w:szCs w:val="24"/>
        </w:rPr>
        <w:t>される範囲を超えない</w:t>
      </w:r>
      <w:r w:rsidR="00A0553C" w:rsidRPr="008229B4">
        <w:rPr>
          <w:rFonts w:asciiTheme="minorEastAsia" w:hAnsiTheme="minorEastAsia" w:hint="eastAsia"/>
          <w:sz w:val="24"/>
          <w:szCs w:val="24"/>
        </w:rPr>
        <w:t>と</w:t>
      </w:r>
      <w:r w:rsidR="00702DE7" w:rsidRPr="008229B4">
        <w:rPr>
          <w:rFonts w:asciiTheme="minorEastAsia" w:hAnsiTheme="minorEastAsia" w:hint="eastAsia"/>
          <w:sz w:val="24"/>
          <w:szCs w:val="24"/>
        </w:rPr>
        <w:t>事業者</w:t>
      </w:r>
      <w:r w:rsidR="0015366D" w:rsidRPr="008229B4">
        <w:rPr>
          <w:rFonts w:asciiTheme="minorEastAsia" w:hAnsiTheme="minorEastAsia" w:hint="eastAsia"/>
          <w:sz w:val="24"/>
          <w:szCs w:val="24"/>
        </w:rPr>
        <w:t>が</w:t>
      </w:r>
      <w:r w:rsidR="00A0553C" w:rsidRPr="008229B4">
        <w:rPr>
          <w:rFonts w:asciiTheme="minorEastAsia" w:hAnsiTheme="minorEastAsia" w:hint="eastAsia"/>
          <w:sz w:val="24"/>
          <w:szCs w:val="24"/>
        </w:rPr>
        <w:t>判断</w:t>
      </w:r>
      <w:r w:rsidR="0015366D" w:rsidRPr="008229B4">
        <w:rPr>
          <w:rFonts w:asciiTheme="minorEastAsia" w:hAnsiTheme="minorEastAsia" w:hint="eastAsia"/>
          <w:sz w:val="24"/>
          <w:szCs w:val="24"/>
        </w:rPr>
        <w:t>す</w:t>
      </w:r>
      <w:r w:rsidR="00A0553C" w:rsidRPr="008229B4">
        <w:rPr>
          <w:rFonts w:asciiTheme="minorEastAsia" w:hAnsiTheme="minorEastAsia" w:hint="eastAsia"/>
          <w:sz w:val="24"/>
          <w:szCs w:val="24"/>
        </w:rPr>
        <w:t>れば、基本的にはリスクアセスメント</w:t>
      </w:r>
      <w:r w:rsidR="00936EB6" w:rsidRPr="008229B4">
        <w:rPr>
          <w:rFonts w:asciiTheme="minorEastAsia" w:hAnsiTheme="minorEastAsia" w:hint="eastAsia"/>
          <w:sz w:val="24"/>
          <w:szCs w:val="24"/>
        </w:rPr>
        <w:t>対象物</w:t>
      </w:r>
      <w:r w:rsidR="00A0553C" w:rsidRPr="008229B4">
        <w:rPr>
          <w:rFonts w:asciiTheme="minorEastAsia" w:hAnsiTheme="minorEastAsia" w:hint="eastAsia"/>
          <w:sz w:val="24"/>
          <w:szCs w:val="24"/>
        </w:rPr>
        <w:t>健康診断を実施する必要はない。</w:t>
      </w:r>
      <w:r w:rsidR="00A65B33" w:rsidRPr="008229B4">
        <w:rPr>
          <w:rFonts w:asciiTheme="minorEastAsia" w:hAnsiTheme="minorEastAsia" w:hint="eastAsia"/>
          <w:sz w:val="24"/>
          <w:szCs w:val="24"/>
        </w:rPr>
        <w:t>なお、これらの</w:t>
      </w:r>
      <w:r w:rsidR="00CE7B81" w:rsidRPr="008229B4">
        <w:rPr>
          <w:rFonts w:asciiTheme="minorEastAsia" w:hAnsiTheme="minorEastAsia" w:hint="eastAsia"/>
          <w:sz w:val="24"/>
          <w:szCs w:val="24"/>
        </w:rPr>
        <w:t>ばく露防止対策を十分に行わず、</w:t>
      </w:r>
      <w:r w:rsidR="00A65B33" w:rsidRPr="008229B4">
        <w:rPr>
          <w:rFonts w:asciiTheme="minorEastAsia" w:hAnsiTheme="minorEastAsia" w:hint="eastAsia"/>
          <w:sz w:val="24"/>
          <w:szCs w:val="24"/>
        </w:rPr>
        <w:t>リスクアセスメント</w:t>
      </w:r>
      <w:r w:rsidR="00936EB6" w:rsidRPr="008229B4">
        <w:rPr>
          <w:rFonts w:asciiTheme="minorEastAsia" w:hAnsiTheme="minorEastAsia" w:hint="eastAsia"/>
          <w:sz w:val="24"/>
          <w:szCs w:val="24"/>
        </w:rPr>
        <w:t>対象物</w:t>
      </w:r>
      <w:r w:rsidR="00CE7B81" w:rsidRPr="008229B4">
        <w:rPr>
          <w:rFonts w:asciiTheme="minorEastAsia" w:hAnsiTheme="minorEastAsia" w:hint="eastAsia"/>
          <w:sz w:val="24"/>
          <w:szCs w:val="24"/>
        </w:rPr>
        <w:t>健康診断で</w:t>
      </w:r>
      <w:r w:rsidR="00066DA3" w:rsidRPr="008229B4">
        <w:rPr>
          <w:rFonts w:asciiTheme="minorEastAsia" w:hAnsiTheme="minorEastAsia" w:hint="eastAsia"/>
          <w:sz w:val="24"/>
          <w:szCs w:val="24"/>
        </w:rPr>
        <w:t>労働者の</w:t>
      </w:r>
      <w:r w:rsidR="00676099" w:rsidRPr="008229B4">
        <w:rPr>
          <w:rFonts w:asciiTheme="minorEastAsia" w:hAnsiTheme="minorEastAsia" w:hint="eastAsia"/>
          <w:sz w:val="24"/>
          <w:szCs w:val="24"/>
        </w:rPr>
        <w:t>ばく露</w:t>
      </w:r>
      <w:r w:rsidR="00E56D0F" w:rsidRPr="008229B4">
        <w:rPr>
          <w:rFonts w:asciiTheme="minorEastAsia" w:hAnsiTheme="minorEastAsia" w:hint="eastAsia"/>
          <w:sz w:val="24"/>
          <w:szCs w:val="24"/>
        </w:rPr>
        <w:t>防止対策</w:t>
      </w:r>
      <w:r w:rsidR="004474EE" w:rsidRPr="008229B4">
        <w:rPr>
          <w:rFonts w:asciiTheme="minorEastAsia" w:hAnsiTheme="minorEastAsia" w:hint="eastAsia"/>
          <w:sz w:val="24"/>
          <w:szCs w:val="24"/>
        </w:rPr>
        <w:t>を</w:t>
      </w:r>
      <w:r w:rsidR="00CE7B81" w:rsidRPr="008229B4">
        <w:rPr>
          <w:rFonts w:asciiTheme="minorEastAsia" w:hAnsiTheme="minorEastAsia" w:hint="eastAsia"/>
          <w:sz w:val="24"/>
          <w:szCs w:val="24"/>
        </w:rPr>
        <w:t>補うという考え方は適切ではない。</w:t>
      </w:r>
    </w:p>
    <w:p w14:paraId="2C566256" w14:textId="5AB83C37" w:rsidR="00DC40CF" w:rsidRPr="008229B4" w:rsidRDefault="00DC40CF" w:rsidP="00761FCF">
      <w:pPr>
        <w:rPr>
          <w:rFonts w:asciiTheme="minorEastAsia" w:hAnsiTheme="minorEastAsia"/>
          <w:sz w:val="24"/>
          <w:szCs w:val="24"/>
        </w:rPr>
      </w:pPr>
    </w:p>
    <w:p w14:paraId="68EAE431" w14:textId="48EDECCB" w:rsidR="00AB5F3E" w:rsidRPr="008229B4" w:rsidRDefault="00AB5F3E" w:rsidP="00761FCF">
      <w:pPr>
        <w:rPr>
          <w:rFonts w:asciiTheme="minorEastAsia" w:hAnsiTheme="minorEastAsia"/>
          <w:sz w:val="24"/>
          <w:szCs w:val="24"/>
        </w:rPr>
      </w:pPr>
      <w:r w:rsidRPr="008229B4">
        <w:rPr>
          <w:rFonts w:asciiTheme="minorEastAsia" w:hAnsiTheme="minorEastAsia" w:hint="eastAsia"/>
          <w:sz w:val="24"/>
          <w:szCs w:val="24"/>
        </w:rPr>
        <w:t>第３　留意すべき事項</w:t>
      </w:r>
    </w:p>
    <w:p w14:paraId="78537399" w14:textId="341A6BC5" w:rsidR="00761FCF" w:rsidRPr="008229B4" w:rsidRDefault="002E2CDC" w:rsidP="002E2CDC">
      <w:pPr>
        <w:rPr>
          <w:rFonts w:asciiTheme="minorEastAsia" w:hAnsiTheme="minorEastAsia"/>
          <w:sz w:val="24"/>
          <w:szCs w:val="24"/>
        </w:rPr>
      </w:pPr>
      <w:r w:rsidRPr="008229B4">
        <w:rPr>
          <w:rFonts w:asciiTheme="minorEastAsia" w:hAnsiTheme="minorEastAsia" w:hint="eastAsia"/>
          <w:sz w:val="24"/>
          <w:szCs w:val="24"/>
        </w:rPr>
        <w:t xml:space="preserve">　</w:t>
      </w:r>
      <w:r w:rsidR="00561A8D" w:rsidRPr="008229B4">
        <w:rPr>
          <w:rFonts w:asciiTheme="minorEastAsia" w:hAnsiTheme="minorEastAsia" w:hint="eastAsia"/>
          <w:sz w:val="24"/>
          <w:szCs w:val="24"/>
        </w:rPr>
        <w:t xml:space="preserve">１　</w:t>
      </w:r>
      <w:r w:rsidR="00761FCF" w:rsidRPr="008229B4">
        <w:rPr>
          <w:rFonts w:asciiTheme="minorEastAsia" w:hAnsiTheme="minorEastAsia" w:hint="eastAsia"/>
          <w:sz w:val="24"/>
          <w:szCs w:val="24"/>
        </w:rPr>
        <w:t>リスクアセスメント対象物健康診断の種類と目的</w:t>
      </w:r>
    </w:p>
    <w:p w14:paraId="3486A31A" w14:textId="51A2A61F" w:rsidR="00761FCF" w:rsidRPr="008229B4" w:rsidRDefault="002E2CDC" w:rsidP="002E2CDC">
      <w:pPr>
        <w:rPr>
          <w:rFonts w:asciiTheme="minorEastAsia" w:hAnsiTheme="minorEastAsia"/>
          <w:sz w:val="24"/>
          <w:szCs w:val="24"/>
        </w:rPr>
      </w:pPr>
      <w:r w:rsidRPr="008229B4">
        <w:rPr>
          <w:rFonts w:asciiTheme="minorEastAsia" w:hAnsiTheme="minorEastAsia" w:hint="eastAsia"/>
          <w:sz w:val="24"/>
          <w:szCs w:val="24"/>
        </w:rPr>
        <w:t xml:space="preserve">　</w:t>
      </w:r>
      <w:bookmarkStart w:id="0" w:name="_Hlk143072226"/>
      <w:r w:rsidR="00561A8D" w:rsidRPr="008229B4">
        <w:rPr>
          <w:rFonts w:asciiTheme="minorEastAsia" w:hAnsiTheme="minorEastAsia" w:hint="eastAsia"/>
          <w:sz w:val="24"/>
          <w:szCs w:val="24"/>
        </w:rPr>
        <w:t>（１）</w:t>
      </w:r>
      <w:bookmarkStart w:id="1" w:name="_Hlk143072468"/>
      <w:r w:rsidR="00761FCF" w:rsidRPr="008229B4">
        <w:rPr>
          <w:rFonts w:asciiTheme="minorEastAsia" w:hAnsiTheme="minorEastAsia" w:hint="eastAsia"/>
          <w:sz w:val="24"/>
          <w:szCs w:val="24"/>
        </w:rPr>
        <w:t>安衛則</w:t>
      </w:r>
      <w:r w:rsidR="00561A8D" w:rsidRPr="008229B4">
        <w:rPr>
          <w:rFonts w:asciiTheme="minorEastAsia" w:hAnsiTheme="minorEastAsia" w:hint="eastAsia"/>
          <w:sz w:val="24"/>
          <w:szCs w:val="24"/>
        </w:rPr>
        <w:t>第</w:t>
      </w:r>
      <w:r w:rsidR="00761FCF" w:rsidRPr="008229B4">
        <w:rPr>
          <w:rFonts w:asciiTheme="minorEastAsia" w:hAnsiTheme="minorEastAsia" w:hint="eastAsia"/>
          <w:sz w:val="24"/>
          <w:szCs w:val="24"/>
        </w:rPr>
        <w:t>577条の２第３項に基づく健康診断</w:t>
      </w:r>
      <w:bookmarkEnd w:id="1"/>
    </w:p>
    <w:p w14:paraId="2C2BF34A" w14:textId="4E58F5EB" w:rsidR="00761FCF" w:rsidRPr="008229B4" w:rsidRDefault="002E2CDC" w:rsidP="002E2CDC">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第３項健診</w:t>
      </w:r>
      <w:bookmarkEnd w:id="0"/>
      <w:r w:rsidR="00761FCF" w:rsidRPr="008229B4">
        <w:rPr>
          <w:rFonts w:asciiTheme="minorEastAsia" w:hAnsiTheme="minorEastAsia" w:hint="eastAsia"/>
          <w:sz w:val="24"/>
          <w:szCs w:val="24"/>
        </w:rPr>
        <w:t>は、</w:t>
      </w:r>
      <w:r w:rsidR="00852315" w:rsidRPr="008229B4">
        <w:rPr>
          <w:rFonts w:asciiTheme="minorEastAsia" w:hAnsiTheme="minorEastAsia" w:hint="eastAsia"/>
          <w:sz w:val="24"/>
          <w:szCs w:val="24"/>
        </w:rPr>
        <w:t>リスクアセスメント対象物に係る</w:t>
      </w:r>
      <w:r w:rsidR="00761FCF" w:rsidRPr="008229B4">
        <w:rPr>
          <w:rFonts w:asciiTheme="minorEastAsia" w:hAnsiTheme="minorEastAsia" w:hint="eastAsia"/>
          <w:sz w:val="24"/>
          <w:szCs w:val="24"/>
        </w:rPr>
        <w:t>リスクアセスメントにお</w:t>
      </w:r>
      <w:r w:rsidR="00761FCF" w:rsidRPr="008229B4">
        <w:rPr>
          <w:rFonts w:asciiTheme="minorEastAsia" w:hAnsiTheme="minorEastAsia" w:hint="eastAsia"/>
          <w:sz w:val="24"/>
          <w:szCs w:val="24"/>
        </w:rPr>
        <w:lastRenderedPageBreak/>
        <w:t>いて健康障害</w:t>
      </w:r>
      <w:r w:rsidR="0015366D" w:rsidRPr="008229B4">
        <w:rPr>
          <w:rFonts w:asciiTheme="minorEastAsia" w:hAnsiTheme="minorEastAsia" w:hint="eastAsia"/>
          <w:sz w:val="24"/>
          <w:szCs w:val="24"/>
        </w:rPr>
        <w:t>発生</w:t>
      </w:r>
      <w:r w:rsidR="00761FCF" w:rsidRPr="008229B4">
        <w:rPr>
          <w:rFonts w:asciiTheme="minorEastAsia" w:hAnsiTheme="minorEastAsia" w:hint="eastAsia"/>
          <w:sz w:val="24"/>
          <w:szCs w:val="24"/>
        </w:rPr>
        <w:t>リスクを評価した結果、その</w:t>
      </w:r>
      <w:r w:rsidR="00D30816" w:rsidRPr="008229B4">
        <w:rPr>
          <w:rFonts w:asciiTheme="minorEastAsia" w:hAnsiTheme="minorEastAsia" w:hint="eastAsia"/>
          <w:sz w:val="24"/>
          <w:szCs w:val="24"/>
        </w:rPr>
        <w:t>健康障害</w:t>
      </w:r>
      <w:r w:rsidR="0015366D" w:rsidRPr="008229B4">
        <w:rPr>
          <w:rFonts w:asciiTheme="minorEastAsia" w:hAnsiTheme="minorEastAsia" w:hint="eastAsia"/>
          <w:sz w:val="24"/>
          <w:szCs w:val="24"/>
        </w:rPr>
        <w:t>発生</w:t>
      </w:r>
      <w:r w:rsidR="00761FCF" w:rsidRPr="008229B4">
        <w:rPr>
          <w:rFonts w:asciiTheme="minorEastAsia" w:hAnsiTheme="minorEastAsia" w:hint="eastAsia"/>
          <w:sz w:val="24"/>
          <w:szCs w:val="24"/>
        </w:rPr>
        <w:t>リスクが</w:t>
      </w:r>
      <w:r w:rsidR="006F1412" w:rsidRPr="008229B4">
        <w:rPr>
          <w:rFonts w:asciiTheme="minorEastAsia" w:hAnsiTheme="minorEastAsia" w:hint="eastAsia"/>
          <w:sz w:val="24"/>
          <w:szCs w:val="24"/>
        </w:rPr>
        <w:t>許容</w:t>
      </w:r>
      <w:r w:rsidR="00761FCF" w:rsidRPr="008229B4">
        <w:rPr>
          <w:rFonts w:asciiTheme="minorEastAsia" w:hAnsiTheme="minorEastAsia" w:hint="eastAsia"/>
          <w:sz w:val="24"/>
          <w:szCs w:val="24"/>
        </w:rPr>
        <w:t>される範囲を超え</w:t>
      </w:r>
      <w:r w:rsidR="00852315" w:rsidRPr="008229B4">
        <w:rPr>
          <w:rFonts w:asciiTheme="minorEastAsia" w:hAnsiTheme="minorEastAsia" w:hint="eastAsia"/>
          <w:sz w:val="24"/>
          <w:szCs w:val="24"/>
        </w:rPr>
        <w:t>る</w:t>
      </w:r>
      <w:r w:rsidR="00D30816" w:rsidRPr="008229B4">
        <w:rPr>
          <w:rFonts w:asciiTheme="minorEastAsia" w:hAnsiTheme="minorEastAsia" w:hint="eastAsia"/>
          <w:sz w:val="24"/>
          <w:szCs w:val="24"/>
        </w:rPr>
        <w:t>と判断された場合</w:t>
      </w:r>
      <w:r w:rsidR="0013214F" w:rsidRPr="008229B4">
        <w:rPr>
          <w:rFonts w:asciiTheme="minorEastAsia" w:hAnsiTheme="minorEastAsia" w:hint="eastAsia"/>
          <w:sz w:val="24"/>
          <w:szCs w:val="24"/>
        </w:rPr>
        <w:t>に</w:t>
      </w:r>
      <w:r w:rsidR="00761FCF" w:rsidRPr="008229B4">
        <w:rPr>
          <w:rFonts w:asciiTheme="minorEastAsia" w:hAnsiTheme="minorEastAsia" w:hint="eastAsia"/>
          <w:sz w:val="24"/>
          <w:szCs w:val="24"/>
        </w:rPr>
        <w:t>、関係労働者の意見を聴き、必要があると認められた者について、当該</w:t>
      </w:r>
      <w:r w:rsidR="00634829" w:rsidRPr="008229B4">
        <w:rPr>
          <w:rFonts w:asciiTheme="minorEastAsia" w:hAnsiTheme="minorEastAsia" w:hint="eastAsia"/>
          <w:sz w:val="24"/>
          <w:szCs w:val="24"/>
        </w:rPr>
        <w:t>リスクアセスメント対象物</w:t>
      </w:r>
      <w:r w:rsidR="00761FCF" w:rsidRPr="008229B4">
        <w:rPr>
          <w:rFonts w:asciiTheme="minorEastAsia" w:hAnsiTheme="minorEastAsia" w:hint="eastAsia"/>
          <w:sz w:val="24"/>
          <w:szCs w:val="24"/>
        </w:rPr>
        <w:t>による健康影響を確認するために実施するものである。</w:t>
      </w:r>
    </w:p>
    <w:p w14:paraId="66429AF1" w14:textId="082CC7E0" w:rsidR="0019761F" w:rsidRPr="008229B4" w:rsidRDefault="0019761F" w:rsidP="002E2CDC">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なお、リスクアセスメント対象物を製造し、又は取り扱う事業場においては、安衛則第5</w:t>
      </w:r>
      <w:r w:rsidRPr="008229B4">
        <w:rPr>
          <w:rFonts w:asciiTheme="minorEastAsia" w:hAnsiTheme="minorEastAsia"/>
          <w:sz w:val="24"/>
          <w:szCs w:val="24"/>
        </w:rPr>
        <w:t>77</w:t>
      </w:r>
      <w:r w:rsidRPr="008229B4">
        <w:rPr>
          <w:rFonts w:asciiTheme="minorEastAsia" w:hAnsiTheme="minorEastAsia" w:hint="eastAsia"/>
          <w:sz w:val="24"/>
          <w:szCs w:val="24"/>
        </w:rPr>
        <w:t>条の２第１項の規定により、労働者がリスクアセスメント対象物にばく露される程度を最小限度に</w:t>
      </w:r>
      <w:r w:rsidR="00FB2E3E" w:rsidRPr="008229B4">
        <w:rPr>
          <w:rFonts w:asciiTheme="minorEastAsia" w:hAnsiTheme="minorEastAsia" w:hint="eastAsia"/>
          <w:sz w:val="24"/>
          <w:szCs w:val="24"/>
        </w:rPr>
        <w:t>しなければならないとされており</w:t>
      </w:r>
      <w:r w:rsidR="005F4531" w:rsidRPr="008229B4">
        <w:rPr>
          <w:rFonts w:asciiTheme="minorEastAsia" w:hAnsiTheme="minorEastAsia" w:hint="eastAsia"/>
          <w:sz w:val="24"/>
          <w:szCs w:val="24"/>
        </w:rPr>
        <w:t>、労働者の健康障害</w:t>
      </w:r>
      <w:r w:rsidR="00D17B50" w:rsidRPr="008229B4">
        <w:rPr>
          <w:rFonts w:asciiTheme="minorEastAsia" w:hAnsiTheme="minorEastAsia" w:hint="eastAsia"/>
          <w:sz w:val="24"/>
          <w:szCs w:val="24"/>
        </w:rPr>
        <w:t>発生</w:t>
      </w:r>
      <w:r w:rsidR="005F4531" w:rsidRPr="008229B4">
        <w:rPr>
          <w:rFonts w:asciiTheme="minorEastAsia" w:hAnsiTheme="minorEastAsia" w:hint="eastAsia"/>
          <w:sz w:val="24"/>
          <w:szCs w:val="24"/>
        </w:rPr>
        <w:t>リスクが</w:t>
      </w:r>
      <w:r w:rsidR="000F0C5F" w:rsidRPr="008229B4">
        <w:rPr>
          <w:rFonts w:asciiTheme="minorEastAsia" w:hAnsiTheme="minorEastAsia" w:hint="eastAsia"/>
          <w:sz w:val="24"/>
          <w:szCs w:val="24"/>
        </w:rPr>
        <w:t>許容</w:t>
      </w:r>
      <w:r w:rsidR="005F4531" w:rsidRPr="008229B4">
        <w:rPr>
          <w:rFonts w:asciiTheme="minorEastAsia" w:hAnsiTheme="minorEastAsia" w:hint="eastAsia"/>
          <w:sz w:val="24"/>
          <w:szCs w:val="24"/>
        </w:rPr>
        <w:t>される範囲を超えるような状態で</w:t>
      </w:r>
      <w:r w:rsidR="00341EE0" w:rsidRPr="008229B4">
        <w:rPr>
          <w:rFonts w:asciiTheme="minorEastAsia" w:hAnsiTheme="minorEastAsia" w:hint="eastAsia"/>
          <w:sz w:val="24"/>
          <w:szCs w:val="24"/>
        </w:rPr>
        <w:t>、労働者を</w:t>
      </w:r>
      <w:r w:rsidR="005F4531" w:rsidRPr="008229B4">
        <w:rPr>
          <w:rFonts w:asciiTheme="minorEastAsia" w:hAnsiTheme="minorEastAsia" w:hint="eastAsia"/>
          <w:sz w:val="24"/>
          <w:szCs w:val="24"/>
        </w:rPr>
        <w:t>作業に従事させるようなことは避けるべきであることに留意すること。</w:t>
      </w:r>
    </w:p>
    <w:p w14:paraId="13DF4D5D" w14:textId="45DF2338" w:rsidR="00761FCF" w:rsidRPr="008229B4" w:rsidRDefault="002E2CDC" w:rsidP="002E2CDC">
      <w:pPr>
        <w:rPr>
          <w:rFonts w:asciiTheme="minorEastAsia" w:hAnsiTheme="minorEastAsia"/>
          <w:sz w:val="24"/>
          <w:szCs w:val="24"/>
        </w:rPr>
      </w:pPr>
      <w:r w:rsidRPr="008229B4">
        <w:rPr>
          <w:rFonts w:asciiTheme="minorEastAsia" w:hAnsiTheme="minorEastAsia" w:hint="eastAsia"/>
          <w:sz w:val="24"/>
          <w:szCs w:val="24"/>
        </w:rPr>
        <w:t xml:space="preserve">　</w:t>
      </w:r>
      <w:r w:rsidR="00573286" w:rsidRPr="008229B4">
        <w:rPr>
          <w:rFonts w:asciiTheme="minorEastAsia" w:hAnsiTheme="minorEastAsia" w:hint="eastAsia"/>
          <w:sz w:val="24"/>
          <w:szCs w:val="24"/>
        </w:rPr>
        <w:t>（２）</w:t>
      </w:r>
      <w:r w:rsidR="00761FCF" w:rsidRPr="008229B4">
        <w:rPr>
          <w:rFonts w:asciiTheme="minorEastAsia" w:hAnsiTheme="minorEastAsia" w:hint="eastAsia"/>
          <w:sz w:val="24"/>
          <w:szCs w:val="24"/>
        </w:rPr>
        <w:t>安衛則</w:t>
      </w:r>
      <w:r w:rsidR="00573286" w:rsidRPr="008229B4">
        <w:rPr>
          <w:rFonts w:asciiTheme="minorEastAsia" w:hAnsiTheme="minorEastAsia" w:hint="eastAsia"/>
          <w:sz w:val="24"/>
          <w:szCs w:val="24"/>
        </w:rPr>
        <w:t>第</w:t>
      </w:r>
      <w:r w:rsidR="00761FCF" w:rsidRPr="008229B4">
        <w:rPr>
          <w:rFonts w:asciiTheme="minorEastAsia" w:hAnsiTheme="minorEastAsia" w:hint="eastAsia"/>
          <w:sz w:val="24"/>
          <w:szCs w:val="24"/>
        </w:rPr>
        <w:t>577条の２第４項に基づく健康診断</w:t>
      </w:r>
    </w:p>
    <w:p w14:paraId="78A7A89F" w14:textId="304629CF" w:rsidR="00761FCF" w:rsidRPr="008229B4" w:rsidRDefault="002E2CDC" w:rsidP="002E2CDC">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426761" w:rsidRPr="008229B4">
        <w:rPr>
          <w:rFonts w:asciiTheme="minorEastAsia" w:hAnsiTheme="minorEastAsia" w:hint="eastAsia"/>
          <w:sz w:val="24"/>
          <w:szCs w:val="24"/>
        </w:rPr>
        <w:t>安衛則第</w:t>
      </w:r>
      <w:r w:rsidR="00426761" w:rsidRPr="008229B4">
        <w:rPr>
          <w:rFonts w:asciiTheme="minorEastAsia" w:hAnsiTheme="minorEastAsia"/>
          <w:sz w:val="24"/>
          <w:szCs w:val="24"/>
        </w:rPr>
        <w:t>577条の２第４項に基づく健康診断</w:t>
      </w:r>
      <w:r w:rsidR="00426761" w:rsidRPr="008229B4">
        <w:rPr>
          <w:rFonts w:asciiTheme="minorEastAsia" w:hAnsiTheme="minorEastAsia" w:hint="eastAsia"/>
          <w:sz w:val="24"/>
          <w:szCs w:val="24"/>
        </w:rPr>
        <w:t>（以下「</w:t>
      </w:r>
      <w:r w:rsidR="00761FCF" w:rsidRPr="008229B4">
        <w:rPr>
          <w:rFonts w:asciiTheme="minorEastAsia" w:hAnsiTheme="minorEastAsia" w:hint="eastAsia"/>
          <w:sz w:val="24"/>
          <w:szCs w:val="24"/>
        </w:rPr>
        <w:t>第４項健診</w:t>
      </w:r>
      <w:r w:rsidR="00426761" w:rsidRPr="008229B4">
        <w:rPr>
          <w:rFonts w:asciiTheme="minorEastAsia" w:hAnsiTheme="minorEastAsia" w:hint="eastAsia"/>
          <w:sz w:val="24"/>
          <w:szCs w:val="24"/>
        </w:rPr>
        <w:t>」という。）</w:t>
      </w:r>
      <w:r w:rsidR="00761FCF" w:rsidRPr="008229B4">
        <w:rPr>
          <w:rFonts w:asciiTheme="minorEastAsia" w:hAnsiTheme="minorEastAsia" w:hint="eastAsia"/>
          <w:sz w:val="24"/>
          <w:szCs w:val="24"/>
        </w:rPr>
        <w:t>は、</w:t>
      </w:r>
      <w:r w:rsidR="00AD1A6E" w:rsidRPr="008229B4">
        <w:rPr>
          <w:rFonts w:asciiTheme="minorEastAsia" w:hAnsiTheme="minorEastAsia" w:hint="eastAsia"/>
          <w:sz w:val="24"/>
          <w:szCs w:val="24"/>
        </w:rPr>
        <w:t>安衛則第5</w:t>
      </w:r>
      <w:r w:rsidR="00AD1A6E" w:rsidRPr="008229B4">
        <w:rPr>
          <w:rFonts w:asciiTheme="minorEastAsia" w:hAnsiTheme="minorEastAsia"/>
          <w:sz w:val="24"/>
          <w:szCs w:val="24"/>
        </w:rPr>
        <w:t>77</w:t>
      </w:r>
      <w:r w:rsidR="00AD1A6E" w:rsidRPr="008229B4">
        <w:rPr>
          <w:rFonts w:asciiTheme="minorEastAsia" w:hAnsiTheme="minorEastAsia" w:hint="eastAsia"/>
          <w:sz w:val="24"/>
          <w:szCs w:val="24"/>
        </w:rPr>
        <w:t>条の２第２項に規定する厚生労働大臣が定める濃度の基準（以下「</w:t>
      </w:r>
      <w:r w:rsidR="00761FCF" w:rsidRPr="008229B4">
        <w:rPr>
          <w:rFonts w:asciiTheme="minorEastAsia" w:hAnsiTheme="minorEastAsia" w:hint="eastAsia"/>
          <w:sz w:val="24"/>
          <w:szCs w:val="24"/>
        </w:rPr>
        <w:t>濃度基準値</w:t>
      </w:r>
      <w:r w:rsidR="00AD1A6E" w:rsidRPr="008229B4">
        <w:rPr>
          <w:rFonts w:asciiTheme="minorEastAsia" w:hAnsiTheme="minorEastAsia" w:hint="eastAsia"/>
          <w:sz w:val="24"/>
          <w:szCs w:val="24"/>
        </w:rPr>
        <w:t>」といい、労働安全衛生規則第五百七十七条の二第二項の規定に基づき厚生労働大臣が定める物及び厚生労働大臣が定める濃度の基準（</w:t>
      </w:r>
      <w:r w:rsidR="00C74F7B" w:rsidRPr="008229B4">
        <w:rPr>
          <w:rFonts w:asciiTheme="minorEastAsia" w:hAnsiTheme="minorEastAsia" w:hint="eastAsia"/>
          <w:sz w:val="24"/>
          <w:szCs w:val="24"/>
        </w:rPr>
        <w:t>令和５</w:t>
      </w:r>
      <w:r w:rsidR="00AD1A6E" w:rsidRPr="008229B4">
        <w:rPr>
          <w:rFonts w:asciiTheme="minorEastAsia" w:hAnsiTheme="minorEastAsia" w:hint="eastAsia"/>
          <w:sz w:val="24"/>
          <w:szCs w:val="24"/>
        </w:rPr>
        <w:t>年厚生労働省告示第</w:t>
      </w:r>
      <w:r w:rsidR="00C74F7B" w:rsidRPr="008229B4">
        <w:rPr>
          <w:rFonts w:asciiTheme="minorEastAsia" w:hAnsiTheme="minorEastAsia" w:hint="eastAsia"/>
          <w:sz w:val="24"/>
          <w:szCs w:val="24"/>
        </w:rPr>
        <w:t>177</w:t>
      </w:r>
      <w:r w:rsidR="00AD1A6E" w:rsidRPr="008229B4">
        <w:rPr>
          <w:rFonts w:asciiTheme="minorEastAsia" w:hAnsiTheme="minorEastAsia" w:hint="eastAsia"/>
          <w:sz w:val="24"/>
          <w:szCs w:val="24"/>
        </w:rPr>
        <w:t>号</w:t>
      </w:r>
      <w:r w:rsidR="003D1FC2" w:rsidRPr="008229B4">
        <w:rPr>
          <w:rFonts w:asciiTheme="minorEastAsia" w:hAnsiTheme="minorEastAsia" w:hint="eastAsia"/>
          <w:sz w:val="24"/>
          <w:szCs w:val="24"/>
        </w:rPr>
        <w:t>。以下「濃度基準告示」という。</w:t>
      </w:r>
      <w:r w:rsidR="00AD1A6E" w:rsidRPr="008229B4">
        <w:rPr>
          <w:rFonts w:asciiTheme="minorEastAsia" w:hAnsiTheme="minorEastAsia" w:hint="eastAsia"/>
          <w:sz w:val="24"/>
          <w:szCs w:val="24"/>
        </w:rPr>
        <w:t>）に規定する</w:t>
      </w:r>
      <w:r w:rsidR="00761FCF" w:rsidRPr="008229B4">
        <w:rPr>
          <w:rFonts w:asciiTheme="minorEastAsia" w:hAnsiTheme="minorEastAsia" w:hint="eastAsia"/>
          <w:sz w:val="24"/>
          <w:szCs w:val="24"/>
        </w:rPr>
        <w:t>八時間濃度基準値</w:t>
      </w:r>
      <w:r w:rsidR="00CD4961" w:rsidRPr="008229B4">
        <w:rPr>
          <w:rFonts w:asciiTheme="minorEastAsia" w:hAnsiTheme="minorEastAsia" w:hint="eastAsia"/>
          <w:sz w:val="24"/>
          <w:szCs w:val="24"/>
        </w:rPr>
        <w:t>又は</w:t>
      </w:r>
      <w:r w:rsidR="00761FCF" w:rsidRPr="008229B4">
        <w:rPr>
          <w:rFonts w:asciiTheme="minorEastAsia" w:hAnsiTheme="minorEastAsia" w:hint="eastAsia"/>
          <w:sz w:val="24"/>
          <w:szCs w:val="24"/>
        </w:rPr>
        <w:t>短時間濃度基準値</w:t>
      </w:r>
      <w:r w:rsidR="00AD1A6E" w:rsidRPr="008229B4">
        <w:rPr>
          <w:rFonts w:asciiTheme="minorEastAsia" w:hAnsiTheme="minorEastAsia" w:hint="eastAsia"/>
          <w:sz w:val="24"/>
          <w:szCs w:val="24"/>
        </w:rPr>
        <w:t>をいう。</w:t>
      </w:r>
      <w:r w:rsidR="00761FCF" w:rsidRPr="008229B4">
        <w:rPr>
          <w:rFonts w:asciiTheme="minorEastAsia" w:hAnsiTheme="minorEastAsia" w:hint="eastAsia"/>
          <w:sz w:val="24"/>
          <w:szCs w:val="24"/>
        </w:rPr>
        <w:t>）がある</w:t>
      </w:r>
      <w:r w:rsidR="00B17C86" w:rsidRPr="008229B4">
        <w:rPr>
          <w:rFonts w:asciiTheme="minorEastAsia" w:hAnsiTheme="minorEastAsia" w:hint="eastAsia"/>
          <w:sz w:val="24"/>
          <w:szCs w:val="24"/>
        </w:rPr>
        <w:t>リスクアセスメント対象物</w:t>
      </w:r>
      <w:r w:rsidR="00761FCF" w:rsidRPr="008229B4">
        <w:rPr>
          <w:rFonts w:asciiTheme="minorEastAsia" w:hAnsiTheme="minorEastAsia" w:hint="eastAsia"/>
          <w:sz w:val="24"/>
          <w:szCs w:val="24"/>
        </w:rPr>
        <w:t>について、濃度基準値を超えてばく露したおそれがある労働者に対し、当該</w:t>
      </w:r>
      <w:r w:rsidR="00EC19D8" w:rsidRPr="008229B4">
        <w:rPr>
          <w:rFonts w:asciiTheme="minorEastAsia" w:hAnsiTheme="minorEastAsia" w:hint="eastAsia"/>
          <w:sz w:val="24"/>
          <w:szCs w:val="24"/>
        </w:rPr>
        <w:t>リスクアセスメント対象物</w:t>
      </w:r>
      <w:r w:rsidR="00761FCF" w:rsidRPr="008229B4">
        <w:rPr>
          <w:rFonts w:asciiTheme="minorEastAsia" w:hAnsiTheme="minorEastAsia" w:hint="eastAsia"/>
          <w:sz w:val="24"/>
          <w:szCs w:val="24"/>
        </w:rPr>
        <w:t>による健康影響（八時間濃度基準値を超えてばく露したおそれがある場合</w:t>
      </w:r>
      <w:r w:rsidR="00490EFF" w:rsidRPr="008229B4">
        <w:rPr>
          <w:rFonts w:asciiTheme="minorEastAsia" w:hAnsiTheme="minorEastAsia" w:hint="eastAsia"/>
          <w:sz w:val="24"/>
          <w:szCs w:val="24"/>
        </w:rPr>
        <w:t>で急性の健康影響が発生している可能性が低いと考えられる場合</w:t>
      </w:r>
      <w:r w:rsidR="00761FCF" w:rsidRPr="008229B4">
        <w:rPr>
          <w:rFonts w:asciiTheme="minorEastAsia" w:hAnsiTheme="minorEastAsia" w:hint="eastAsia"/>
          <w:sz w:val="24"/>
          <w:szCs w:val="24"/>
        </w:rPr>
        <w:t>は主として急性以外の健康影響</w:t>
      </w:r>
      <w:r w:rsidR="00490EFF" w:rsidRPr="008229B4">
        <w:rPr>
          <w:rFonts w:asciiTheme="minorEastAsia" w:hAnsiTheme="minorEastAsia" w:hint="eastAsia"/>
          <w:sz w:val="24"/>
          <w:szCs w:val="24"/>
        </w:rPr>
        <w:t>（遅発性健康障害を含む。）</w:t>
      </w:r>
      <w:r w:rsidR="00C345C9" w:rsidRPr="008229B4">
        <w:rPr>
          <w:rFonts w:asciiTheme="minorEastAsia" w:hAnsiTheme="minorEastAsia" w:hint="eastAsia"/>
          <w:sz w:val="24"/>
          <w:szCs w:val="24"/>
        </w:rPr>
        <w:t>、短時間濃度基準値を超えてばく露したおそれがある場合は主として急性の健康影響</w:t>
      </w:r>
      <w:r w:rsidR="00761FCF" w:rsidRPr="008229B4">
        <w:rPr>
          <w:rFonts w:asciiTheme="minorEastAsia" w:hAnsiTheme="minorEastAsia" w:hint="eastAsia"/>
          <w:sz w:val="24"/>
          <w:szCs w:val="24"/>
        </w:rPr>
        <w:t>）を速やかに確認するために実施するものである。</w:t>
      </w:r>
    </w:p>
    <w:p w14:paraId="5A11AD7A" w14:textId="134D9E53" w:rsidR="0019761F" w:rsidRPr="008229B4" w:rsidRDefault="0019761F" w:rsidP="002E2CDC">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なお、</w:t>
      </w:r>
      <w:r w:rsidR="00DF1703" w:rsidRPr="008229B4">
        <w:rPr>
          <w:rFonts w:asciiTheme="minorEastAsia" w:hAnsiTheme="minorEastAsia" w:hint="eastAsia"/>
          <w:sz w:val="24"/>
          <w:szCs w:val="24"/>
        </w:rPr>
        <w:t>安衛則第577条の２第２項の規定により、</w:t>
      </w:r>
      <w:r w:rsidR="005F4CB3" w:rsidRPr="008229B4">
        <w:rPr>
          <w:rFonts w:asciiTheme="minorEastAsia" w:hAnsiTheme="minorEastAsia" w:hint="eastAsia"/>
          <w:sz w:val="24"/>
          <w:szCs w:val="24"/>
        </w:rPr>
        <w:t>当該</w:t>
      </w:r>
      <w:r w:rsidR="00D650AC" w:rsidRPr="008229B4">
        <w:rPr>
          <w:rFonts w:asciiTheme="minorEastAsia" w:hAnsiTheme="minorEastAsia" w:hint="eastAsia"/>
          <w:sz w:val="24"/>
          <w:szCs w:val="24"/>
        </w:rPr>
        <w:t>リスクアセスメント対象物</w:t>
      </w:r>
      <w:r w:rsidR="005F4CB3" w:rsidRPr="008229B4">
        <w:rPr>
          <w:rFonts w:asciiTheme="minorEastAsia" w:hAnsiTheme="minorEastAsia" w:hint="eastAsia"/>
          <w:sz w:val="24"/>
          <w:szCs w:val="24"/>
        </w:rPr>
        <w:t>について、</w:t>
      </w:r>
      <w:r w:rsidRPr="008229B4">
        <w:rPr>
          <w:rFonts w:asciiTheme="minorEastAsia" w:hAnsiTheme="minorEastAsia" w:hint="eastAsia"/>
          <w:sz w:val="24"/>
          <w:szCs w:val="24"/>
        </w:rPr>
        <w:t>濃度基準値を超えてばく露する</w:t>
      </w:r>
      <w:r w:rsidR="00D14528" w:rsidRPr="008229B4">
        <w:rPr>
          <w:rFonts w:asciiTheme="minorEastAsia" w:hAnsiTheme="minorEastAsia" w:hint="eastAsia"/>
          <w:sz w:val="24"/>
          <w:szCs w:val="24"/>
        </w:rPr>
        <w:t>ことはあってはならない</w:t>
      </w:r>
      <w:r w:rsidRPr="008229B4">
        <w:rPr>
          <w:rFonts w:asciiTheme="minorEastAsia" w:hAnsiTheme="minorEastAsia" w:hint="eastAsia"/>
          <w:sz w:val="24"/>
          <w:szCs w:val="24"/>
        </w:rPr>
        <w:t>ことから、第４項健診は、ばく露</w:t>
      </w:r>
      <w:r w:rsidR="006A5F8B" w:rsidRPr="008229B4">
        <w:rPr>
          <w:rFonts w:asciiTheme="minorEastAsia" w:hAnsiTheme="minorEastAsia" w:hint="eastAsia"/>
          <w:sz w:val="24"/>
          <w:szCs w:val="24"/>
        </w:rPr>
        <w:t>の程度</w:t>
      </w:r>
      <w:r w:rsidRPr="008229B4">
        <w:rPr>
          <w:rFonts w:asciiTheme="minorEastAsia" w:hAnsiTheme="minorEastAsia" w:hint="eastAsia"/>
          <w:sz w:val="24"/>
          <w:szCs w:val="24"/>
        </w:rPr>
        <w:t>を抑制するための局所排気装置が</w:t>
      </w:r>
      <w:r w:rsidR="000523C9" w:rsidRPr="008229B4">
        <w:rPr>
          <w:rFonts w:asciiTheme="minorEastAsia" w:hAnsiTheme="minorEastAsia" w:hint="eastAsia"/>
          <w:sz w:val="24"/>
          <w:szCs w:val="24"/>
        </w:rPr>
        <w:t>正常に</w:t>
      </w:r>
      <w:r w:rsidRPr="008229B4">
        <w:rPr>
          <w:rFonts w:asciiTheme="minorEastAsia" w:hAnsiTheme="minorEastAsia" w:hint="eastAsia"/>
          <w:sz w:val="24"/>
          <w:szCs w:val="24"/>
        </w:rPr>
        <w:t>稼働していな</w:t>
      </w:r>
      <w:r w:rsidR="005A1E14" w:rsidRPr="008229B4">
        <w:rPr>
          <w:rFonts w:asciiTheme="minorEastAsia" w:hAnsiTheme="minorEastAsia" w:hint="eastAsia"/>
          <w:sz w:val="24"/>
          <w:szCs w:val="24"/>
        </w:rPr>
        <w:t>い</w:t>
      </w:r>
      <w:r w:rsidR="004310B0" w:rsidRPr="008229B4">
        <w:rPr>
          <w:rFonts w:asciiTheme="minorEastAsia" w:hAnsiTheme="minorEastAsia" w:hint="eastAsia"/>
          <w:sz w:val="24"/>
          <w:szCs w:val="24"/>
        </w:rPr>
        <w:t>又は</w:t>
      </w:r>
      <w:r w:rsidR="005A1E14" w:rsidRPr="008229B4">
        <w:rPr>
          <w:rFonts w:asciiTheme="minorEastAsia" w:hAnsiTheme="minorEastAsia" w:hint="eastAsia"/>
          <w:sz w:val="24"/>
          <w:szCs w:val="24"/>
        </w:rPr>
        <w:t>使用されているはずの呼吸用保護具が使用されていないなど</w:t>
      </w:r>
      <w:r w:rsidR="001A3655" w:rsidRPr="008229B4">
        <w:rPr>
          <w:rFonts w:asciiTheme="minorEastAsia" w:hAnsiTheme="minorEastAsia" w:hint="eastAsia"/>
          <w:sz w:val="24"/>
          <w:szCs w:val="24"/>
        </w:rPr>
        <w:t>何</w:t>
      </w:r>
      <w:r w:rsidR="00DF6247" w:rsidRPr="008229B4">
        <w:rPr>
          <w:rFonts w:asciiTheme="minorEastAsia" w:hAnsiTheme="minorEastAsia" w:hint="eastAsia"/>
          <w:sz w:val="24"/>
          <w:szCs w:val="24"/>
        </w:rPr>
        <w:t>ら</w:t>
      </w:r>
      <w:r w:rsidR="001A3655" w:rsidRPr="008229B4">
        <w:rPr>
          <w:rFonts w:asciiTheme="minorEastAsia" w:hAnsiTheme="minorEastAsia" w:hint="eastAsia"/>
          <w:sz w:val="24"/>
          <w:szCs w:val="24"/>
        </w:rPr>
        <w:t>かの異常</w:t>
      </w:r>
      <w:r w:rsidRPr="008229B4">
        <w:rPr>
          <w:rFonts w:asciiTheme="minorEastAsia" w:hAnsiTheme="minorEastAsia" w:hint="eastAsia"/>
          <w:sz w:val="24"/>
          <w:szCs w:val="24"/>
        </w:rPr>
        <w:t>事態が判明し</w:t>
      </w:r>
      <w:r w:rsidR="00490EFF" w:rsidRPr="008229B4">
        <w:rPr>
          <w:rFonts w:asciiTheme="minorEastAsia" w:hAnsiTheme="minorEastAsia" w:hint="eastAsia"/>
          <w:sz w:val="24"/>
          <w:szCs w:val="24"/>
        </w:rPr>
        <w:t>た場合及び漏洩事故等により濃度基準値がある物質に大量ばく露した場合など</w:t>
      </w:r>
      <w:r w:rsidRPr="008229B4">
        <w:rPr>
          <w:rFonts w:asciiTheme="minorEastAsia" w:hAnsiTheme="minorEastAsia" w:hint="eastAsia"/>
          <w:sz w:val="24"/>
          <w:szCs w:val="24"/>
        </w:rPr>
        <w:t>、</w:t>
      </w:r>
      <w:r w:rsidR="00F43EB2" w:rsidRPr="008229B4">
        <w:rPr>
          <w:rFonts w:asciiTheme="minorEastAsia" w:hAnsiTheme="minorEastAsia" w:hint="eastAsia"/>
          <w:sz w:val="24"/>
          <w:szCs w:val="24"/>
        </w:rPr>
        <w:t>労働者が</w:t>
      </w:r>
      <w:r w:rsidRPr="008229B4">
        <w:rPr>
          <w:rFonts w:asciiTheme="minorEastAsia" w:hAnsiTheme="minorEastAsia" w:hint="eastAsia"/>
          <w:sz w:val="24"/>
          <w:szCs w:val="24"/>
        </w:rPr>
        <w:t>濃度基準値を超えて</w:t>
      </w:r>
      <w:r w:rsidR="00F43EB2" w:rsidRPr="008229B4">
        <w:rPr>
          <w:rFonts w:asciiTheme="minorEastAsia" w:hAnsiTheme="minorEastAsia" w:hint="eastAsia"/>
          <w:sz w:val="24"/>
          <w:szCs w:val="24"/>
        </w:rPr>
        <w:t>当該</w:t>
      </w:r>
      <w:r w:rsidR="00EC19D8" w:rsidRPr="008229B4">
        <w:rPr>
          <w:rFonts w:asciiTheme="minorEastAsia" w:hAnsiTheme="minorEastAsia" w:hint="eastAsia"/>
          <w:sz w:val="24"/>
          <w:szCs w:val="24"/>
        </w:rPr>
        <w:t>リスクアセスメント対象物</w:t>
      </w:r>
      <w:r w:rsidR="00F43EB2" w:rsidRPr="008229B4">
        <w:rPr>
          <w:rFonts w:asciiTheme="minorEastAsia" w:hAnsiTheme="minorEastAsia" w:hint="eastAsia"/>
          <w:sz w:val="24"/>
          <w:szCs w:val="24"/>
        </w:rPr>
        <w:t>に</w:t>
      </w:r>
      <w:r w:rsidRPr="008229B4">
        <w:rPr>
          <w:rFonts w:asciiTheme="minorEastAsia" w:hAnsiTheme="minorEastAsia" w:hint="eastAsia"/>
          <w:sz w:val="24"/>
          <w:szCs w:val="24"/>
        </w:rPr>
        <w:t>ばく露したおそれが生じた場合に実施する</w:t>
      </w:r>
      <w:r w:rsidR="001A3655" w:rsidRPr="008229B4">
        <w:rPr>
          <w:rFonts w:asciiTheme="minorEastAsia" w:hAnsiTheme="minorEastAsia" w:hint="eastAsia"/>
          <w:sz w:val="24"/>
          <w:szCs w:val="24"/>
        </w:rPr>
        <w:t>趣旨</w:t>
      </w:r>
      <w:r w:rsidRPr="008229B4">
        <w:rPr>
          <w:rFonts w:asciiTheme="minorEastAsia" w:hAnsiTheme="minorEastAsia" w:hint="eastAsia"/>
          <w:sz w:val="24"/>
          <w:szCs w:val="24"/>
        </w:rPr>
        <w:t>であること。</w:t>
      </w:r>
    </w:p>
    <w:p w14:paraId="780C64A9" w14:textId="67CADF90" w:rsidR="00DC40CF" w:rsidRPr="008229B4" w:rsidRDefault="00DC40CF" w:rsidP="00761FCF">
      <w:pPr>
        <w:rPr>
          <w:rFonts w:asciiTheme="minorEastAsia" w:hAnsiTheme="minorEastAsia"/>
          <w:sz w:val="24"/>
          <w:szCs w:val="24"/>
        </w:rPr>
      </w:pPr>
    </w:p>
    <w:p w14:paraId="36DB102C" w14:textId="17281A62" w:rsidR="00761FCF" w:rsidRPr="008229B4" w:rsidRDefault="002E2CDC" w:rsidP="002E2CDC">
      <w:pPr>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２</w:t>
      </w:r>
      <w:r w:rsidR="00DC40CF"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リスクアセスメント対象物健康診断の</w:t>
      </w:r>
      <w:r w:rsidR="00F118A4" w:rsidRPr="008229B4">
        <w:rPr>
          <w:rFonts w:asciiTheme="minorEastAsia" w:hAnsiTheme="minorEastAsia" w:hint="eastAsia"/>
          <w:sz w:val="24"/>
          <w:szCs w:val="24"/>
        </w:rPr>
        <w:t>実施の</w:t>
      </w:r>
      <w:r w:rsidR="000D743D" w:rsidRPr="008229B4">
        <w:rPr>
          <w:rFonts w:asciiTheme="minorEastAsia" w:hAnsiTheme="minorEastAsia" w:hint="eastAsia"/>
          <w:sz w:val="24"/>
          <w:szCs w:val="24"/>
        </w:rPr>
        <w:t>要否の判断</w:t>
      </w:r>
      <w:r w:rsidR="00483029" w:rsidRPr="008229B4">
        <w:rPr>
          <w:rFonts w:asciiTheme="minorEastAsia" w:hAnsiTheme="minorEastAsia" w:hint="eastAsia"/>
          <w:sz w:val="24"/>
          <w:szCs w:val="24"/>
        </w:rPr>
        <w:t>方法</w:t>
      </w:r>
    </w:p>
    <w:p w14:paraId="7920BE97" w14:textId="1C56F5EF" w:rsidR="000D743D" w:rsidRPr="008229B4" w:rsidRDefault="002E2CDC" w:rsidP="002E2CDC">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0D743D" w:rsidRPr="008229B4">
        <w:rPr>
          <w:rFonts w:asciiTheme="minorEastAsia" w:hAnsiTheme="minorEastAsia" w:hint="eastAsia"/>
          <w:sz w:val="24"/>
          <w:szCs w:val="24"/>
        </w:rPr>
        <w:t xml:space="preserve">　　リスクアセスメント対象</w:t>
      </w:r>
      <w:r w:rsidR="00D0143B" w:rsidRPr="008229B4">
        <w:rPr>
          <w:rFonts w:asciiTheme="minorEastAsia" w:hAnsiTheme="minorEastAsia" w:hint="eastAsia"/>
          <w:sz w:val="24"/>
          <w:szCs w:val="24"/>
        </w:rPr>
        <w:t>物</w:t>
      </w:r>
      <w:r w:rsidR="000D743D" w:rsidRPr="008229B4">
        <w:rPr>
          <w:rFonts w:asciiTheme="minorEastAsia" w:hAnsiTheme="minorEastAsia" w:hint="eastAsia"/>
          <w:sz w:val="24"/>
          <w:szCs w:val="24"/>
        </w:rPr>
        <w:t>健康診断</w:t>
      </w:r>
      <w:r w:rsidR="00F118A4" w:rsidRPr="008229B4">
        <w:rPr>
          <w:rFonts w:asciiTheme="minorEastAsia" w:hAnsiTheme="minorEastAsia" w:hint="eastAsia"/>
          <w:sz w:val="24"/>
          <w:szCs w:val="24"/>
        </w:rPr>
        <w:t>の実施の要否</w:t>
      </w:r>
      <w:r w:rsidR="000D743D" w:rsidRPr="008229B4">
        <w:rPr>
          <w:rFonts w:asciiTheme="minorEastAsia" w:hAnsiTheme="minorEastAsia" w:hint="eastAsia"/>
          <w:sz w:val="24"/>
          <w:szCs w:val="24"/>
        </w:rPr>
        <w:t>は、</w:t>
      </w:r>
      <w:r w:rsidR="00D0143B" w:rsidRPr="008229B4">
        <w:rPr>
          <w:rFonts w:asciiTheme="minorEastAsia" w:hAnsiTheme="minorEastAsia" w:hint="eastAsia"/>
          <w:sz w:val="24"/>
          <w:szCs w:val="24"/>
        </w:rPr>
        <w:t>労働者の</w:t>
      </w:r>
      <w:r w:rsidR="00F118A4" w:rsidRPr="008229B4">
        <w:rPr>
          <w:rFonts w:asciiTheme="minorEastAsia" w:hAnsiTheme="minorEastAsia" w:hint="eastAsia"/>
          <w:sz w:val="24"/>
          <w:szCs w:val="24"/>
        </w:rPr>
        <w:t>化学物質のばく露による</w:t>
      </w:r>
      <w:r w:rsidR="00D0143B" w:rsidRPr="008229B4">
        <w:rPr>
          <w:rFonts w:asciiTheme="minorEastAsia" w:hAnsiTheme="minorEastAsia" w:hint="eastAsia"/>
          <w:sz w:val="24"/>
          <w:szCs w:val="24"/>
        </w:rPr>
        <w:t>健康障害</w:t>
      </w:r>
      <w:r w:rsidR="00115BC4" w:rsidRPr="008229B4">
        <w:rPr>
          <w:rFonts w:asciiTheme="minorEastAsia" w:hAnsiTheme="minorEastAsia" w:hint="eastAsia"/>
          <w:sz w:val="24"/>
          <w:szCs w:val="24"/>
        </w:rPr>
        <w:t>発生</w:t>
      </w:r>
      <w:r w:rsidR="00D0143B" w:rsidRPr="008229B4">
        <w:rPr>
          <w:rFonts w:asciiTheme="minorEastAsia" w:hAnsiTheme="minorEastAsia" w:hint="eastAsia"/>
          <w:sz w:val="24"/>
          <w:szCs w:val="24"/>
        </w:rPr>
        <w:t>リスク</w:t>
      </w:r>
      <w:r w:rsidR="00FA7354" w:rsidRPr="008229B4">
        <w:rPr>
          <w:rFonts w:asciiTheme="minorEastAsia" w:hAnsiTheme="minorEastAsia" w:hint="eastAsia"/>
          <w:sz w:val="24"/>
          <w:szCs w:val="24"/>
        </w:rPr>
        <w:t>を</w:t>
      </w:r>
      <w:r w:rsidR="00D0143B" w:rsidRPr="008229B4">
        <w:rPr>
          <w:rFonts w:asciiTheme="minorEastAsia" w:hAnsiTheme="minorEastAsia" w:hint="eastAsia"/>
          <w:sz w:val="24"/>
          <w:szCs w:val="24"/>
        </w:rPr>
        <w:t>評価し</w:t>
      </w:r>
      <w:r w:rsidR="00F118A4" w:rsidRPr="008229B4">
        <w:rPr>
          <w:rFonts w:asciiTheme="minorEastAsia" w:hAnsiTheme="minorEastAsia" w:hint="eastAsia"/>
          <w:sz w:val="24"/>
          <w:szCs w:val="24"/>
        </w:rPr>
        <w:t>て</w:t>
      </w:r>
      <w:r w:rsidR="00D0143B" w:rsidRPr="008229B4">
        <w:rPr>
          <w:rFonts w:asciiTheme="minorEastAsia" w:hAnsiTheme="minorEastAsia" w:hint="eastAsia"/>
          <w:sz w:val="24"/>
          <w:szCs w:val="24"/>
        </w:rPr>
        <w:t>判断する必要がある。</w:t>
      </w:r>
    </w:p>
    <w:p w14:paraId="00AF1231" w14:textId="7ADA388A" w:rsidR="00761FCF" w:rsidRPr="008229B4" w:rsidRDefault="002E2CDC" w:rsidP="002E2CDC">
      <w:pPr>
        <w:ind w:leftChars="2" w:left="737"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9C6281" w:rsidRPr="008229B4">
        <w:rPr>
          <w:rFonts w:asciiTheme="minorEastAsia" w:hAnsiTheme="minorEastAsia" w:hint="eastAsia"/>
          <w:sz w:val="24"/>
          <w:szCs w:val="24"/>
        </w:rPr>
        <w:t>（１）</w:t>
      </w:r>
      <w:r w:rsidR="000D743D" w:rsidRPr="008229B4">
        <w:rPr>
          <w:rFonts w:asciiTheme="minorEastAsia" w:hAnsiTheme="minorEastAsia" w:hint="eastAsia"/>
          <w:sz w:val="24"/>
          <w:szCs w:val="24"/>
        </w:rPr>
        <w:t>第３項健診</w:t>
      </w:r>
      <w:r w:rsidR="00D0143B" w:rsidRPr="008229B4">
        <w:rPr>
          <w:rFonts w:asciiTheme="minorEastAsia" w:hAnsiTheme="minorEastAsia" w:hint="eastAsia"/>
          <w:sz w:val="24"/>
          <w:szCs w:val="24"/>
        </w:rPr>
        <w:t>の</w:t>
      </w:r>
      <w:r w:rsidR="004817A3" w:rsidRPr="008229B4">
        <w:rPr>
          <w:rFonts w:asciiTheme="minorEastAsia" w:hAnsiTheme="minorEastAsia" w:hint="eastAsia"/>
          <w:sz w:val="24"/>
          <w:szCs w:val="24"/>
        </w:rPr>
        <w:t>実施の</w:t>
      </w:r>
      <w:r w:rsidR="00D0143B" w:rsidRPr="008229B4">
        <w:rPr>
          <w:rFonts w:asciiTheme="minorEastAsia" w:hAnsiTheme="minorEastAsia" w:hint="eastAsia"/>
          <w:sz w:val="24"/>
          <w:szCs w:val="24"/>
        </w:rPr>
        <w:t>要否の判断の考え方</w:t>
      </w:r>
    </w:p>
    <w:p w14:paraId="6845DF65" w14:textId="111210FF" w:rsidR="00B4306A" w:rsidRPr="008229B4" w:rsidRDefault="005F4531" w:rsidP="00D466F9">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CC2013" w:rsidRPr="008229B4">
        <w:rPr>
          <w:rFonts w:asciiTheme="minorEastAsia" w:hAnsiTheme="minorEastAsia" w:hint="eastAsia"/>
          <w:sz w:val="24"/>
          <w:szCs w:val="24"/>
        </w:rPr>
        <w:t>第３項</w:t>
      </w:r>
      <w:r w:rsidR="00761FCF" w:rsidRPr="008229B4">
        <w:rPr>
          <w:rFonts w:asciiTheme="minorEastAsia" w:hAnsiTheme="minorEastAsia" w:hint="eastAsia"/>
          <w:sz w:val="24"/>
          <w:szCs w:val="24"/>
        </w:rPr>
        <w:t>健診の実施の要否の判断は、リスクアセスメント</w:t>
      </w:r>
      <w:r w:rsidRPr="008229B4">
        <w:rPr>
          <w:rFonts w:asciiTheme="minorEastAsia" w:hAnsiTheme="minorEastAsia" w:hint="eastAsia"/>
          <w:sz w:val="24"/>
          <w:szCs w:val="24"/>
        </w:rPr>
        <w:t>において</w:t>
      </w:r>
      <w:r w:rsidR="00761FCF" w:rsidRPr="008229B4">
        <w:rPr>
          <w:rFonts w:asciiTheme="minorEastAsia" w:hAnsiTheme="minorEastAsia" w:hint="eastAsia"/>
          <w:sz w:val="24"/>
          <w:szCs w:val="24"/>
        </w:rPr>
        <w:t>、以下の状況を勘案し</w:t>
      </w:r>
      <w:r w:rsidR="00CA4660" w:rsidRPr="008229B4">
        <w:rPr>
          <w:rFonts w:asciiTheme="minorEastAsia" w:hAnsiTheme="minorEastAsia" w:hint="eastAsia"/>
          <w:sz w:val="24"/>
          <w:szCs w:val="24"/>
        </w:rPr>
        <w:t>て</w:t>
      </w:r>
      <w:r w:rsidR="00761FCF" w:rsidRPr="008229B4">
        <w:rPr>
          <w:rFonts w:asciiTheme="minorEastAsia" w:hAnsiTheme="minorEastAsia" w:hint="eastAsia"/>
          <w:sz w:val="24"/>
          <w:szCs w:val="24"/>
        </w:rPr>
        <w:t>、</w:t>
      </w:r>
      <w:r w:rsidR="000C1985" w:rsidRPr="008229B4">
        <w:rPr>
          <w:rFonts w:asciiTheme="minorEastAsia" w:hAnsiTheme="minorEastAsia" w:hint="eastAsia"/>
          <w:sz w:val="24"/>
          <w:szCs w:val="24"/>
        </w:rPr>
        <w:t>労働者の健康障害</w:t>
      </w:r>
      <w:r w:rsidR="00B16A0E" w:rsidRPr="008229B4">
        <w:rPr>
          <w:rFonts w:asciiTheme="minorEastAsia" w:hAnsiTheme="minorEastAsia" w:hint="eastAsia"/>
          <w:sz w:val="24"/>
          <w:szCs w:val="24"/>
        </w:rPr>
        <w:t>発生</w:t>
      </w:r>
      <w:r w:rsidR="000C1985" w:rsidRPr="008229B4">
        <w:rPr>
          <w:rFonts w:asciiTheme="minorEastAsia" w:hAnsiTheme="minorEastAsia" w:hint="eastAsia"/>
          <w:sz w:val="24"/>
          <w:szCs w:val="24"/>
        </w:rPr>
        <w:t>リスクを評価し、</w:t>
      </w:r>
      <w:r w:rsidR="00250641" w:rsidRPr="008229B4">
        <w:rPr>
          <w:rFonts w:asciiTheme="minorEastAsia" w:hAnsiTheme="minorEastAsia" w:hint="eastAsia"/>
          <w:sz w:val="24"/>
          <w:szCs w:val="24"/>
        </w:rPr>
        <w:t>当該</w:t>
      </w:r>
      <w:r w:rsidR="00761FCF" w:rsidRPr="008229B4">
        <w:rPr>
          <w:rFonts w:asciiTheme="minorEastAsia" w:hAnsiTheme="minorEastAsia" w:hint="eastAsia"/>
          <w:sz w:val="24"/>
          <w:szCs w:val="24"/>
        </w:rPr>
        <w:t>労働者の健康障害</w:t>
      </w:r>
      <w:r w:rsidR="00B16A0E" w:rsidRPr="008229B4">
        <w:rPr>
          <w:rFonts w:asciiTheme="minorEastAsia" w:hAnsiTheme="minorEastAsia" w:hint="eastAsia"/>
          <w:sz w:val="24"/>
          <w:szCs w:val="24"/>
        </w:rPr>
        <w:t>発生</w:t>
      </w:r>
      <w:r w:rsidR="00761FCF" w:rsidRPr="008229B4">
        <w:rPr>
          <w:rFonts w:asciiTheme="minorEastAsia" w:hAnsiTheme="minorEastAsia" w:hint="eastAsia"/>
          <w:sz w:val="24"/>
          <w:szCs w:val="24"/>
        </w:rPr>
        <w:t>リスク</w:t>
      </w:r>
      <w:r w:rsidR="009A07EA" w:rsidRPr="008229B4">
        <w:rPr>
          <w:rFonts w:asciiTheme="minorEastAsia" w:hAnsiTheme="minorEastAsia" w:hint="eastAsia"/>
          <w:sz w:val="24"/>
          <w:szCs w:val="24"/>
        </w:rPr>
        <w:t>が</w:t>
      </w:r>
      <w:r w:rsidR="000F0C5F" w:rsidRPr="008229B4">
        <w:rPr>
          <w:rFonts w:asciiTheme="minorEastAsia" w:hAnsiTheme="minorEastAsia" w:hint="eastAsia"/>
          <w:sz w:val="24"/>
          <w:szCs w:val="24"/>
        </w:rPr>
        <w:t>許容</w:t>
      </w:r>
      <w:r w:rsidR="00761FCF" w:rsidRPr="008229B4">
        <w:rPr>
          <w:rFonts w:asciiTheme="minorEastAsia" w:hAnsiTheme="minorEastAsia" w:hint="eastAsia"/>
          <w:sz w:val="24"/>
          <w:szCs w:val="24"/>
        </w:rPr>
        <w:t>できる</w:t>
      </w:r>
      <w:r w:rsidR="009A07EA" w:rsidRPr="008229B4">
        <w:rPr>
          <w:rFonts w:asciiTheme="minorEastAsia" w:hAnsiTheme="minorEastAsia" w:hint="eastAsia"/>
          <w:sz w:val="24"/>
          <w:szCs w:val="24"/>
        </w:rPr>
        <w:t>範囲を超える</w:t>
      </w:r>
      <w:r w:rsidR="00761FCF" w:rsidRPr="008229B4">
        <w:rPr>
          <w:rFonts w:asciiTheme="minorEastAsia" w:hAnsiTheme="minorEastAsia" w:hint="eastAsia"/>
          <w:sz w:val="24"/>
          <w:szCs w:val="24"/>
        </w:rPr>
        <w:t>か否か検討すること</w:t>
      </w:r>
      <w:r w:rsidR="00CC2013" w:rsidRPr="008229B4">
        <w:rPr>
          <w:rFonts w:asciiTheme="minorEastAsia" w:hAnsiTheme="minorEastAsia" w:hint="eastAsia"/>
          <w:sz w:val="24"/>
          <w:szCs w:val="24"/>
        </w:rPr>
        <w:t>が適当である</w:t>
      </w:r>
      <w:r w:rsidR="004B1738" w:rsidRPr="008229B4">
        <w:rPr>
          <w:rFonts w:asciiTheme="minorEastAsia" w:hAnsiTheme="minorEastAsia" w:hint="eastAsia"/>
          <w:sz w:val="24"/>
          <w:szCs w:val="24"/>
        </w:rPr>
        <w:t>。</w:t>
      </w:r>
    </w:p>
    <w:p w14:paraId="4F9288BC" w14:textId="1369D44B" w:rsidR="005F4531" w:rsidRPr="008229B4" w:rsidRDefault="00CC4566" w:rsidP="00CC4566">
      <w:pPr>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w:t>
      </w:r>
      <w:r w:rsidR="000E3BA0" w:rsidRPr="008229B4">
        <w:rPr>
          <w:rFonts w:asciiTheme="minorEastAsia" w:hAnsiTheme="minorEastAsia" w:hint="eastAsia"/>
          <w:sz w:val="24"/>
          <w:szCs w:val="24"/>
        </w:rPr>
        <w:t>当該化学物質の有害性及びその程度</w:t>
      </w:r>
    </w:p>
    <w:p w14:paraId="044544CB" w14:textId="5A01D589" w:rsidR="004B1738" w:rsidRPr="008229B4" w:rsidRDefault="00CC4566" w:rsidP="00CC4566">
      <w:pPr>
        <w:ind w:left="977" w:hangingChars="400" w:hanging="977"/>
        <w:rPr>
          <w:rFonts w:asciiTheme="minorEastAsia" w:hAnsiTheme="minorEastAsia"/>
          <w:sz w:val="24"/>
          <w:szCs w:val="24"/>
        </w:rPr>
      </w:pPr>
      <w:r w:rsidRPr="008229B4">
        <w:rPr>
          <w:rFonts w:asciiTheme="minorEastAsia" w:hAnsiTheme="minorEastAsia" w:hint="eastAsia"/>
          <w:sz w:val="24"/>
          <w:szCs w:val="24"/>
        </w:rPr>
        <w:lastRenderedPageBreak/>
        <w:t xml:space="preserve">　　　</w:t>
      </w:r>
      <w:r w:rsidR="006A7273" w:rsidRPr="008229B4">
        <w:rPr>
          <w:rFonts w:asciiTheme="minorEastAsia" w:hAnsiTheme="minorEastAsia" w:hint="eastAsia"/>
          <w:sz w:val="24"/>
          <w:szCs w:val="24"/>
        </w:rPr>
        <w:t>・</w:t>
      </w:r>
      <w:r w:rsidR="00761FCF" w:rsidRPr="008229B4">
        <w:rPr>
          <w:rFonts w:asciiTheme="minorEastAsia" w:hAnsiTheme="minorEastAsia" w:hint="eastAsia"/>
          <w:sz w:val="24"/>
          <w:szCs w:val="24"/>
        </w:rPr>
        <w:t>ばく露の程度</w:t>
      </w:r>
      <w:r w:rsidR="003F29DC" w:rsidRPr="008229B4">
        <w:rPr>
          <w:rFonts w:asciiTheme="minorEastAsia" w:hAnsiTheme="minorEastAsia" w:hint="eastAsia"/>
          <w:sz w:val="24"/>
          <w:szCs w:val="24"/>
        </w:rPr>
        <w:t>（呼吸用保護具を使用していない場合は労働者が呼吸する空気中の化学物質の濃度（以下「呼吸域の濃度」という。）、呼吸用保護具を使用している場合は、呼吸用保護具の内側の濃度（呼吸域の濃度</w:t>
      </w:r>
      <w:r w:rsidR="00CA4660" w:rsidRPr="008229B4">
        <w:rPr>
          <w:rFonts w:asciiTheme="minorEastAsia" w:hAnsiTheme="minorEastAsia" w:hint="eastAsia"/>
          <w:sz w:val="24"/>
          <w:szCs w:val="24"/>
        </w:rPr>
        <w:t>を</w:t>
      </w:r>
      <w:r w:rsidR="003F29DC" w:rsidRPr="008229B4">
        <w:rPr>
          <w:rFonts w:asciiTheme="minorEastAsia" w:hAnsiTheme="minorEastAsia" w:hint="eastAsia"/>
          <w:sz w:val="24"/>
          <w:szCs w:val="24"/>
        </w:rPr>
        <w:t>呼吸用保護具の指定防護係数で除したもの）で表される。以下同じ。）</w:t>
      </w:r>
      <w:r w:rsidR="00CA4660" w:rsidRPr="008229B4">
        <w:rPr>
          <w:rFonts w:asciiTheme="minorEastAsia" w:hAnsiTheme="minorEastAsia" w:hint="eastAsia"/>
          <w:sz w:val="24"/>
          <w:szCs w:val="24"/>
        </w:rPr>
        <w:t>や</w:t>
      </w:r>
      <w:r w:rsidR="00761FCF" w:rsidRPr="008229B4">
        <w:rPr>
          <w:rFonts w:asciiTheme="minorEastAsia" w:hAnsiTheme="minorEastAsia" w:hint="eastAsia"/>
          <w:sz w:val="24"/>
          <w:szCs w:val="24"/>
        </w:rPr>
        <w:t>取扱量</w:t>
      </w:r>
    </w:p>
    <w:p w14:paraId="0A9B8B37" w14:textId="111EB20F" w:rsidR="004B1738" w:rsidRPr="008229B4" w:rsidRDefault="00CC4566" w:rsidP="00CC4566">
      <w:pPr>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w:t>
      </w:r>
      <w:r w:rsidR="00761FCF" w:rsidRPr="008229B4">
        <w:rPr>
          <w:rFonts w:asciiTheme="minorEastAsia" w:hAnsiTheme="minorEastAsia" w:hint="eastAsia"/>
          <w:sz w:val="24"/>
          <w:szCs w:val="24"/>
        </w:rPr>
        <w:t>労働者のばく露履歴（作業期間、作業頻度、作業（ばく露）時間）</w:t>
      </w:r>
    </w:p>
    <w:p w14:paraId="00667B0C" w14:textId="6773F36C" w:rsidR="004B1738" w:rsidRPr="008229B4" w:rsidRDefault="00CC4566" w:rsidP="00CC4566">
      <w:pPr>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w:t>
      </w:r>
      <w:r w:rsidR="00761FCF" w:rsidRPr="008229B4">
        <w:rPr>
          <w:rFonts w:asciiTheme="minorEastAsia" w:hAnsiTheme="minorEastAsia" w:hint="eastAsia"/>
          <w:sz w:val="24"/>
          <w:szCs w:val="24"/>
        </w:rPr>
        <w:t>作業の負荷の程度</w:t>
      </w:r>
    </w:p>
    <w:p w14:paraId="679CAF3F" w14:textId="3E5ABB3B" w:rsidR="00761FCF" w:rsidRPr="008229B4" w:rsidRDefault="00CC4566" w:rsidP="00CC4566">
      <w:pPr>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w:t>
      </w:r>
      <w:r w:rsidR="00761FCF" w:rsidRPr="008229B4">
        <w:rPr>
          <w:rFonts w:asciiTheme="minorEastAsia" w:hAnsiTheme="minorEastAsia" w:hint="eastAsia"/>
          <w:sz w:val="24"/>
          <w:szCs w:val="24"/>
        </w:rPr>
        <w:t>工学的措置（局所排気装置等）の実施状況（正常に稼働しているか等）</w:t>
      </w:r>
    </w:p>
    <w:p w14:paraId="3CD9D325" w14:textId="24F5355D" w:rsidR="0062672C" w:rsidRPr="008229B4" w:rsidRDefault="00CC4566" w:rsidP="00CC4566">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w:t>
      </w:r>
      <w:r w:rsidR="00761FCF" w:rsidRPr="008229B4">
        <w:rPr>
          <w:rFonts w:asciiTheme="minorEastAsia" w:hAnsiTheme="minorEastAsia" w:hint="eastAsia"/>
          <w:sz w:val="24"/>
          <w:szCs w:val="24"/>
        </w:rPr>
        <w:t>呼吸用保護具の使用状況（要求防護係数による選択状況、定期的なフィットテストの実施状況）</w:t>
      </w:r>
    </w:p>
    <w:p w14:paraId="5E07E59B" w14:textId="13C210FE" w:rsidR="00761FCF" w:rsidRPr="008229B4" w:rsidRDefault="00CC4566" w:rsidP="00CC4566">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w:t>
      </w:r>
      <w:r w:rsidR="00761FCF" w:rsidRPr="008229B4">
        <w:rPr>
          <w:rFonts w:asciiTheme="minorEastAsia" w:hAnsiTheme="minorEastAsia" w:hint="eastAsia"/>
          <w:sz w:val="24"/>
          <w:szCs w:val="24"/>
        </w:rPr>
        <w:t>取扱方法（</w:t>
      </w:r>
      <w:r w:rsidR="00BC1E54" w:rsidRPr="008229B4">
        <w:rPr>
          <w:rFonts w:asciiTheme="minorEastAsia" w:hAnsiTheme="minorEastAsia" w:hint="eastAsia"/>
          <w:sz w:val="24"/>
          <w:szCs w:val="24"/>
        </w:rPr>
        <w:t>皮膚等障害化学物質等（</w:t>
      </w:r>
      <w:bookmarkStart w:id="2" w:name="_Hlk141870493"/>
      <w:r w:rsidR="00761FCF" w:rsidRPr="008229B4">
        <w:rPr>
          <w:rFonts w:asciiTheme="minorEastAsia" w:hAnsiTheme="minorEastAsia" w:hint="eastAsia"/>
          <w:sz w:val="24"/>
          <w:szCs w:val="24"/>
        </w:rPr>
        <w:t>皮膚若しくは眼に障害を与えるおそれ又は皮膚から吸収され、若しくは皮膚に侵入して、健康障害を生ずるおそれがあることが明らかな化学物質</w:t>
      </w:r>
      <w:bookmarkEnd w:id="2"/>
      <w:r w:rsidR="00BC1E54" w:rsidRPr="008229B4">
        <w:rPr>
          <w:rFonts w:asciiTheme="minorEastAsia" w:hAnsiTheme="minorEastAsia" w:hint="eastAsia"/>
          <w:sz w:val="24"/>
          <w:szCs w:val="24"/>
        </w:rPr>
        <w:t>を</w:t>
      </w:r>
      <w:r w:rsidR="003D1FC2" w:rsidRPr="008229B4">
        <w:rPr>
          <w:rFonts w:asciiTheme="minorEastAsia" w:hAnsiTheme="minorEastAsia" w:hint="eastAsia"/>
          <w:sz w:val="24"/>
          <w:szCs w:val="24"/>
        </w:rPr>
        <w:t>いう</w:t>
      </w:r>
      <w:r w:rsidR="00761FCF" w:rsidRPr="008229B4">
        <w:rPr>
          <w:rFonts w:asciiTheme="minorEastAsia" w:hAnsiTheme="minorEastAsia" w:hint="eastAsia"/>
          <w:sz w:val="24"/>
          <w:szCs w:val="24"/>
        </w:rPr>
        <w:t>。）</w:t>
      </w:r>
      <w:r w:rsidR="00564512" w:rsidRPr="008229B4">
        <w:rPr>
          <w:rFonts w:asciiTheme="minorEastAsia" w:hAnsiTheme="minorEastAsia" w:hint="eastAsia"/>
          <w:sz w:val="24"/>
          <w:szCs w:val="24"/>
        </w:rPr>
        <w:t>を取</w:t>
      </w:r>
      <w:r w:rsidR="007900C2" w:rsidRPr="008229B4">
        <w:rPr>
          <w:rFonts w:asciiTheme="minorEastAsia" w:hAnsiTheme="minorEastAsia" w:hint="eastAsia"/>
          <w:sz w:val="24"/>
          <w:szCs w:val="24"/>
        </w:rPr>
        <w:t>り</w:t>
      </w:r>
      <w:r w:rsidR="00564512" w:rsidRPr="008229B4">
        <w:rPr>
          <w:rFonts w:asciiTheme="minorEastAsia" w:hAnsiTheme="minorEastAsia" w:hint="eastAsia"/>
          <w:sz w:val="24"/>
          <w:szCs w:val="24"/>
        </w:rPr>
        <w:t>扱う</w:t>
      </w:r>
      <w:r w:rsidR="00761FCF" w:rsidRPr="008229B4">
        <w:rPr>
          <w:rFonts w:asciiTheme="minorEastAsia" w:hAnsiTheme="minorEastAsia" w:hint="eastAsia"/>
          <w:sz w:val="24"/>
          <w:szCs w:val="24"/>
        </w:rPr>
        <w:t>場合、不浸透性の保護具の使用状況、直接接触するおそれの有無や頻度）</w:t>
      </w:r>
    </w:p>
    <w:p w14:paraId="1E1983E9" w14:textId="29B325E3" w:rsidR="00B27503" w:rsidRPr="008229B4" w:rsidRDefault="00B27503" w:rsidP="00B901E8">
      <w:pPr>
        <w:ind w:left="708" w:hangingChars="290" w:hanging="708"/>
        <w:rPr>
          <w:rFonts w:asciiTheme="minorEastAsia" w:hAnsiTheme="minorEastAsia"/>
          <w:sz w:val="24"/>
          <w:szCs w:val="24"/>
        </w:rPr>
      </w:pPr>
      <w:r w:rsidRPr="008229B4">
        <w:rPr>
          <w:rFonts w:asciiTheme="minorEastAsia" w:hAnsiTheme="minorEastAsia" w:hint="eastAsia"/>
          <w:sz w:val="24"/>
          <w:szCs w:val="24"/>
        </w:rPr>
        <w:t xml:space="preserve">　　　　</w:t>
      </w:r>
      <w:r w:rsidR="00B64031" w:rsidRPr="008229B4">
        <w:rPr>
          <w:rFonts w:asciiTheme="minorEastAsia" w:hAnsiTheme="minorEastAsia" w:hint="eastAsia"/>
          <w:sz w:val="24"/>
          <w:szCs w:val="24"/>
        </w:rPr>
        <w:t>第３項健診</w:t>
      </w:r>
      <w:r w:rsidRPr="008229B4">
        <w:rPr>
          <w:rFonts w:asciiTheme="minorEastAsia" w:hAnsiTheme="minorEastAsia" w:hint="eastAsia"/>
          <w:sz w:val="24"/>
          <w:szCs w:val="24"/>
        </w:rPr>
        <w:t>の実施の要否を判断するタイミングについて、過去にリスクアセスメントを実施して以降、作業の方法や取扱量等に変化がないこと等から、リスクアセスメントを実施していない場合は、過去に実施したリスクアセスメント</w:t>
      </w:r>
      <w:r w:rsidR="00D8138C" w:rsidRPr="008229B4">
        <w:rPr>
          <w:rFonts w:asciiTheme="minorEastAsia" w:hAnsiTheme="minorEastAsia" w:hint="eastAsia"/>
          <w:sz w:val="24"/>
          <w:szCs w:val="24"/>
        </w:rPr>
        <w:t>の</w:t>
      </w:r>
      <w:r w:rsidRPr="008229B4">
        <w:rPr>
          <w:rFonts w:asciiTheme="minorEastAsia" w:hAnsiTheme="minorEastAsia" w:hint="eastAsia"/>
          <w:sz w:val="24"/>
          <w:szCs w:val="24"/>
        </w:rPr>
        <w:t>結果に基づき、実施の要否を判断する必要がある</w:t>
      </w:r>
      <w:r w:rsidR="00F826C2" w:rsidRPr="008229B4">
        <w:rPr>
          <w:rFonts w:asciiTheme="minorEastAsia" w:hAnsiTheme="minorEastAsia" w:hint="eastAsia"/>
          <w:sz w:val="24"/>
          <w:szCs w:val="24"/>
        </w:rPr>
        <w:t>ので</w:t>
      </w:r>
      <w:r w:rsidRPr="008229B4">
        <w:rPr>
          <w:rFonts w:asciiTheme="minorEastAsia" w:hAnsiTheme="minorEastAsia" w:hint="eastAsia"/>
          <w:sz w:val="24"/>
          <w:szCs w:val="24"/>
        </w:rPr>
        <w:t>、安衛則第577条の２第11項に基づく記録の作成</w:t>
      </w:r>
      <w:r w:rsidR="00B64031" w:rsidRPr="008229B4">
        <w:rPr>
          <w:rFonts w:asciiTheme="minorEastAsia" w:hAnsiTheme="minorEastAsia" w:hint="eastAsia"/>
          <w:sz w:val="24"/>
          <w:szCs w:val="24"/>
        </w:rPr>
        <w:t>（同項の規定では、リスクアセスメントの結果に基づき講じたリスク低減措置や労働者のリスクアセスメント対象物へのばく露の状況等について、１年を超えない期間ごとに１回、定期に記録</w:t>
      </w:r>
      <w:r w:rsidR="00F826C2" w:rsidRPr="008229B4">
        <w:rPr>
          <w:rFonts w:asciiTheme="minorEastAsia" w:hAnsiTheme="minorEastAsia" w:hint="eastAsia"/>
          <w:sz w:val="24"/>
          <w:szCs w:val="24"/>
        </w:rPr>
        <w:t>を作成</w:t>
      </w:r>
      <w:r w:rsidR="00B64031" w:rsidRPr="008229B4">
        <w:rPr>
          <w:rFonts w:asciiTheme="minorEastAsia" w:hAnsiTheme="minorEastAsia" w:hint="eastAsia"/>
          <w:sz w:val="24"/>
          <w:szCs w:val="24"/>
        </w:rPr>
        <w:t>することが義務づけられている。）</w:t>
      </w:r>
      <w:r w:rsidRPr="008229B4">
        <w:rPr>
          <w:rFonts w:asciiTheme="minorEastAsia" w:hAnsiTheme="minorEastAsia" w:hint="eastAsia"/>
          <w:sz w:val="24"/>
          <w:szCs w:val="24"/>
        </w:rPr>
        <w:t>の時期に、労働者のリスクアセスメント対象物へのばく露の状況、工学的措置や保護具使用が適正になされているかを確認し、第３項健診の実施の要否を判断することが望ましい。また、過去</w:t>
      </w:r>
      <w:r w:rsidR="00D8138C" w:rsidRPr="008229B4">
        <w:rPr>
          <w:rFonts w:asciiTheme="minorEastAsia" w:hAnsiTheme="minorEastAsia" w:hint="eastAsia"/>
          <w:sz w:val="24"/>
          <w:szCs w:val="24"/>
        </w:rPr>
        <w:t>に</w:t>
      </w:r>
      <w:r w:rsidR="00AF0DB4" w:rsidRPr="008229B4">
        <w:rPr>
          <w:rFonts w:asciiTheme="minorEastAsia" w:hAnsiTheme="minorEastAsia" w:hint="eastAsia"/>
          <w:sz w:val="24"/>
          <w:szCs w:val="24"/>
        </w:rPr>
        <w:t>一度も</w:t>
      </w:r>
      <w:r w:rsidRPr="008229B4">
        <w:rPr>
          <w:rFonts w:asciiTheme="minorEastAsia" w:hAnsiTheme="minorEastAsia" w:hint="eastAsia"/>
          <w:sz w:val="24"/>
          <w:szCs w:val="24"/>
        </w:rPr>
        <w:t>リスクアセスメントを実施したことがない場合は、</w:t>
      </w:r>
      <w:r w:rsidR="00F826C2" w:rsidRPr="008229B4">
        <w:rPr>
          <w:rFonts w:asciiTheme="minorEastAsia" w:hAnsiTheme="minorEastAsia" w:hint="eastAsia"/>
          <w:sz w:val="24"/>
          <w:szCs w:val="24"/>
        </w:rPr>
        <w:t>安衛則第577条の２第３項及び第４項の</w:t>
      </w:r>
      <w:r w:rsidRPr="008229B4">
        <w:rPr>
          <w:rFonts w:asciiTheme="minorEastAsia" w:hAnsiTheme="minorEastAsia" w:hint="eastAsia"/>
          <w:sz w:val="24"/>
          <w:szCs w:val="24"/>
        </w:rPr>
        <w:t>施行後１年以内にリスクアセスメントを実施し、</w:t>
      </w:r>
      <w:r w:rsidR="00B64031" w:rsidRPr="008229B4">
        <w:rPr>
          <w:rFonts w:asciiTheme="minorEastAsia" w:hAnsiTheme="minorEastAsia" w:hint="eastAsia"/>
          <w:sz w:val="24"/>
          <w:szCs w:val="24"/>
        </w:rPr>
        <w:t>第３項健診の</w:t>
      </w:r>
      <w:r w:rsidR="00B901E8" w:rsidRPr="008229B4">
        <w:rPr>
          <w:rFonts w:asciiTheme="minorEastAsia" w:hAnsiTheme="minorEastAsia" w:hint="eastAsia"/>
          <w:sz w:val="24"/>
          <w:szCs w:val="24"/>
        </w:rPr>
        <w:t>実施の</w:t>
      </w:r>
      <w:r w:rsidR="00B64031" w:rsidRPr="008229B4">
        <w:rPr>
          <w:rFonts w:asciiTheme="minorEastAsia" w:hAnsiTheme="minorEastAsia" w:hint="eastAsia"/>
          <w:sz w:val="24"/>
          <w:szCs w:val="24"/>
        </w:rPr>
        <w:t>要否を判断すること</w:t>
      </w:r>
      <w:r w:rsidR="00AF0DB4" w:rsidRPr="008229B4">
        <w:rPr>
          <w:rFonts w:asciiTheme="minorEastAsia" w:hAnsiTheme="minorEastAsia" w:hint="eastAsia"/>
          <w:sz w:val="24"/>
          <w:szCs w:val="24"/>
        </w:rPr>
        <w:t>が望ましい</w:t>
      </w:r>
      <w:r w:rsidR="00B64031" w:rsidRPr="008229B4">
        <w:rPr>
          <w:rFonts w:asciiTheme="minorEastAsia" w:hAnsiTheme="minorEastAsia" w:hint="eastAsia"/>
          <w:sz w:val="24"/>
          <w:szCs w:val="24"/>
        </w:rPr>
        <w:t>。</w:t>
      </w:r>
      <w:r w:rsidRPr="008229B4">
        <w:rPr>
          <w:rFonts w:asciiTheme="minorEastAsia" w:hAnsiTheme="minorEastAsia" w:hint="eastAsia"/>
          <w:sz w:val="24"/>
          <w:szCs w:val="24"/>
        </w:rPr>
        <w:t>なお、</w:t>
      </w:r>
      <w:r w:rsidR="00F826C2" w:rsidRPr="008229B4">
        <w:rPr>
          <w:rFonts w:asciiTheme="minorEastAsia" w:hAnsiTheme="minorEastAsia" w:hint="eastAsia"/>
          <w:sz w:val="24"/>
          <w:szCs w:val="24"/>
        </w:rPr>
        <w:t>第３項健診の</w:t>
      </w:r>
      <w:r w:rsidR="00B901E8" w:rsidRPr="008229B4">
        <w:rPr>
          <w:rFonts w:asciiTheme="minorEastAsia" w:hAnsiTheme="minorEastAsia" w:hint="eastAsia"/>
          <w:sz w:val="24"/>
          <w:szCs w:val="24"/>
        </w:rPr>
        <w:t>実施の</w:t>
      </w:r>
      <w:r w:rsidR="00F826C2" w:rsidRPr="008229B4">
        <w:rPr>
          <w:rFonts w:asciiTheme="minorEastAsia" w:hAnsiTheme="minorEastAsia" w:hint="eastAsia"/>
          <w:sz w:val="24"/>
          <w:szCs w:val="24"/>
        </w:rPr>
        <w:t>要否を</w:t>
      </w:r>
      <w:r w:rsidR="00EC513C" w:rsidRPr="008229B4">
        <w:rPr>
          <w:rFonts w:asciiTheme="minorEastAsia" w:hAnsiTheme="minorEastAsia" w:hint="eastAsia"/>
          <w:sz w:val="24"/>
          <w:szCs w:val="24"/>
        </w:rPr>
        <w:t>判断</w:t>
      </w:r>
      <w:r w:rsidR="00F826C2" w:rsidRPr="008229B4">
        <w:rPr>
          <w:rFonts w:asciiTheme="minorEastAsia" w:hAnsiTheme="minorEastAsia" w:hint="eastAsia"/>
          <w:sz w:val="24"/>
          <w:szCs w:val="24"/>
        </w:rPr>
        <w:t>した</w:t>
      </w:r>
      <w:r w:rsidR="00EC513C" w:rsidRPr="008229B4">
        <w:rPr>
          <w:rFonts w:asciiTheme="minorEastAsia" w:hAnsiTheme="minorEastAsia" w:hint="eastAsia"/>
          <w:sz w:val="24"/>
          <w:szCs w:val="24"/>
        </w:rPr>
        <w:t>ときは、</w:t>
      </w:r>
      <w:r w:rsidRPr="008229B4">
        <w:rPr>
          <w:rFonts w:asciiTheme="minorEastAsia" w:hAnsiTheme="minorEastAsia" w:hint="eastAsia"/>
          <w:sz w:val="24"/>
          <w:szCs w:val="24"/>
        </w:rPr>
        <w:t>その判断根拠について記録を作成し、保存しておくことが望ましい。</w:t>
      </w:r>
    </w:p>
    <w:p w14:paraId="0D36E284" w14:textId="2D90B1D2" w:rsidR="006C72C1" w:rsidRPr="008229B4" w:rsidRDefault="006C72C1" w:rsidP="00B27503">
      <w:pPr>
        <w:ind w:left="708" w:hangingChars="290" w:hanging="708"/>
        <w:rPr>
          <w:rFonts w:asciiTheme="minorEastAsia" w:hAnsiTheme="minorEastAsia"/>
          <w:sz w:val="24"/>
          <w:szCs w:val="24"/>
        </w:rPr>
      </w:pPr>
      <w:r w:rsidRPr="008229B4">
        <w:rPr>
          <w:rFonts w:asciiTheme="minorEastAsia" w:hAnsiTheme="minorEastAsia" w:hint="eastAsia"/>
          <w:sz w:val="24"/>
          <w:szCs w:val="24"/>
        </w:rPr>
        <w:t xml:space="preserve">　　　　</w:t>
      </w:r>
      <w:r w:rsidR="00B901E8" w:rsidRPr="008229B4">
        <w:rPr>
          <w:rFonts w:asciiTheme="minorEastAsia" w:hAnsiTheme="minorEastAsia" w:hint="eastAsia"/>
          <w:sz w:val="24"/>
          <w:szCs w:val="24"/>
        </w:rPr>
        <w:t>さらに</w:t>
      </w:r>
      <w:r w:rsidR="00F826C2" w:rsidRPr="008229B4">
        <w:rPr>
          <w:rFonts w:asciiTheme="minorEastAsia" w:hAnsiTheme="minorEastAsia" w:hint="eastAsia"/>
          <w:sz w:val="24"/>
          <w:szCs w:val="24"/>
        </w:rPr>
        <w:t>、第３項健診の</w:t>
      </w:r>
      <w:r w:rsidR="00B901E8" w:rsidRPr="008229B4">
        <w:rPr>
          <w:rFonts w:asciiTheme="minorEastAsia" w:hAnsiTheme="minorEastAsia" w:hint="eastAsia"/>
          <w:sz w:val="24"/>
          <w:szCs w:val="24"/>
        </w:rPr>
        <w:t>実施の</w:t>
      </w:r>
      <w:r w:rsidR="00F826C2" w:rsidRPr="008229B4">
        <w:rPr>
          <w:rFonts w:asciiTheme="minorEastAsia" w:hAnsiTheme="minorEastAsia" w:hint="eastAsia"/>
          <w:sz w:val="24"/>
          <w:szCs w:val="24"/>
        </w:rPr>
        <w:t>要否を判断した後も、</w:t>
      </w:r>
      <w:r w:rsidR="0031575C" w:rsidRPr="008229B4">
        <w:rPr>
          <w:rFonts w:asciiTheme="minorEastAsia" w:hAnsiTheme="minorEastAsia" w:hint="eastAsia"/>
          <w:sz w:val="24"/>
          <w:szCs w:val="24"/>
        </w:rPr>
        <w:t>安衛則第577条の２第11項に基づく記録の作成の時期などを捉え、</w:t>
      </w:r>
      <w:r w:rsidR="00F826C2" w:rsidRPr="008229B4">
        <w:rPr>
          <w:rFonts w:asciiTheme="minorEastAsia" w:hAnsiTheme="minorEastAsia" w:hint="eastAsia"/>
          <w:sz w:val="24"/>
          <w:szCs w:val="24"/>
        </w:rPr>
        <w:t>事業者</w:t>
      </w:r>
      <w:r w:rsidR="006769BF" w:rsidRPr="008229B4">
        <w:rPr>
          <w:rFonts w:asciiTheme="minorEastAsia" w:hAnsiTheme="minorEastAsia" w:hint="eastAsia"/>
          <w:sz w:val="24"/>
          <w:szCs w:val="24"/>
        </w:rPr>
        <w:t>は、前回の</w:t>
      </w:r>
      <w:r w:rsidR="00F826C2" w:rsidRPr="008229B4">
        <w:rPr>
          <w:rFonts w:asciiTheme="minorEastAsia" w:hAnsiTheme="minorEastAsia" w:hint="eastAsia"/>
          <w:sz w:val="24"/>
          <w:szCs w:val="24"/>
        </w:rPr>
        <w:t>リスクアセスメントを</w:t>
      </w:r>
      <w:r w:rsidR="006769BF" w:rsidRPr="008229B4">
        <w:rPr>
          <w:rFonts w:asciiTheme="minorEastAsia" w:hAnsiTheme="minorEastAsia" w:hint="eastAsia"/>
          <w:sz w:val="24"/>
          <w:szCs w:val="24"/>
        </w:rPr>
        <w:t>実施し</w:t>
      </w:r>
      <w:r w:rsidR="00F826C2" w:rsidRPr="008229B4">
        <w:rPr>
          <w:rFonts w:asciiTheme="minorEastAsia" w:hAnsiTheme="minorEastAsia" w:hint="eastAsia"/>
          <w:sz w:val="24"/>
          <w:szCs w:val="24"/>
        </w:rPr>
        <w:t>た時点の作業条件等から変化がないことを定期的に確認し、作業条件等に変化がある場合は、リスクアセスメントを再実施し、第３項健診の</w:t>
      </w:r>
      <w:r w:rsidR="00B901E8" w:rsidRPr="008229B4">
        <w:rPr>
          <w:rFonts w:asciiTheme="minorEastAsia" w:hAnsiTheme="minorEastAsia" w:hint="eastAsia"/>
          <w:sz w:val="24"/>
          <w:szCs w:val="24"/>
        </w:rPr>
        <w:t>実施の</w:t>
      </w:r>
      <w:r w:rsidR="00F826C2" w:rsidRPr="008229B4">
        <w:rPr>
          <w:rFonts w:asciiTheme="minorEastAsia" w:hAnsiTheme="minorEastAsia" w:hint="eastAsia"/>
          <w:sz w:val="24"/>
          <w:szCs w:val="24"/>
        </w:rPr>
        <w:t>要否を判断し直すこと。</w:t>
      </w:r>
    </w:p>
    <w:p w14:paraId="56F36E39" w14:textId="23028E0C" w:rsidR="00761FCF" w:rsidRPr="008229B4" w:rsidRDefault="004942BC" w:rsidP="004942BC">
      <w:pPr>
        <w:ind w:left="1465" w:hangingChars="600" w:hanging="1465"/>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（注</w:t>
      </w:r>
      <w:r w:rsidR="00DD7E76" w:rsidRPr="008229B4">
        <w:rPr>
          <w:rFonts w:asciiTheme="minorEastAsia" w:hAnsiTheme="minorEastAsia" w:hint="eastAsia"/>
          <w:sz w:val="24"/>
          <w:szCs w:val="24"/>
        </w:rPr>
        <w:t>１</w:t>
      </w:r>
      <w:r w:rsidR="00761FCF" w:rsidRPr="008229B4">
        <w:rPr>
          <w:rFonts w:asciiTheme="minorEastAsia" w:hAnsiTheme="minorEastAsia" w:hint="eastAsia"/>
          <w:sz w:val="24"/>
          <w:szCs w:val="24"/>
        </w:rPr>
        <w:t>）以下のいずれかに該当する場合は、</w:t>
      </w:r>
      <w:r w:rsidR="00483029" w:rsidRPr="008229B4">
        <w:rPr>
          <w:rFonts w:asciiTheme="minorEastAsia" w:hAnsiTheme="minorEastAsia" w:hint="eastAsia"/>
          <w:sz w:val="24"/>
          <w:szCs w:val="24"/>
        </w:rPr>
        <w:t>健康障害</w:t>
      </w:r>
      <w:r w:rsidR="00B16A0E" w:rsidRPr="008229B4">
        <w:rPr>
          <w:rFonts w:asciiTheme="minorEastAsia" w:hAnsiTheme="minorEastAsia" w:hint="eastAsia"/>
          <w:sz w:val="24"/>
          <w:szCs w:val="24"/>
        </w:rPr>
        <w:t>発生</w:t>
      </w:r>
      <w:r w:rsidR="00483029" w:rsidRPr="008229B4">
        <w:rPr>
          <w:rFonts w:asciiTheme="minorEastAsia" w:hAnsiTheme="minorEastAsia" w:hint="eastAsia"/>
          <w:sz w:val="24"/>
          <w:szCs w:val="24"/>
        </w:rPr>
        <w:t>リスクが高いことが想定されるため、</w:t>
      </w:r>
      <w:r w:rsidR="00761FCF" w:rsidRPr="008229B4">
        <w:rPr>
          <w:rFonts w:asciiTheme="minorEastAsia" w:hAnsiTheme="minorEastAsia" w:hint="eastAsia"/>
          <w:sz w:val="24"/>
          <w:szCs w:val="24"/>
        </w:rPr>
        <w:t>健康診断</w:t>
      </w:r>
      <w:r w:rsidR="00571965" w:rsidRPr="008229B4">
        <w:rPr>
          <w:rFonts w:asciiTheme="minorEastAsia" w:hAnsiTheme="minorEastAsia" w:hint="eastAsia"/>
          <w:sz w:val="24"/>
          <w:szCs w:val="24"/>
        </w:rPr>
        <w:t>（</w:t>
      </w:r>
      <w:r w:rsidR="007F00FE" w:rsidRPr="008229B4">
        <w:rPr>
          <w:rFonts w:asciiTheme="minorEastAsia" w:hAnsiTheme="minorEastAsia" w:hint="eastAsia"/>
          <w:sz w:val="24"/>
          <w:szCs w:val="24"/>
        </w:rPr>
        <w:t>①及び②については、経気道ばく露を想定しているため、歯科医師による健康診断</w:t>
      </w:r>
      <w:r w:rsidR="00B0144C" w:rsidRPr="008229B4">
        <w:rPr>
          <w:rFonts w:asciiTheme="minorEastAsia" w:hAnsiTheme="minorEastAsia" w:hint="eastAsia"/>
          <w:sz w:val="24"/>
          <w:szCs w:val="24"/>
        </w:rPr>
        <w:t>を</w:t>
      </w:r>
      <w:r w:rsidR="007F00FE" w:rsidRPr="008229B4">
        <w:rPr>
          <w:rFonts w:asciiTheme="minorEastAsia" w:hAnsiTheme="minorEastAsia" w:hint="eastAsia"/>
          <w:sz w:val="24"/>
          <w:szCs w:val="24"/>
        </w:rPr>
        <w:t>含むが、</w:t>
      </w:r>
      <w:r w:rsidR="007914CC" w:rsidRPr="008229B4">
        <w:rPr>
          <w:rFonts w:asciiTheme="minorEastAsia" w:hAnsiTheme="minorEastAsia" w:hint="eastAsia"/>
          <w:sz w:val="24"/>
          <w:szCs w:val="24"/>
        </w:rPr>
        <w:t>③</w:t>
      </w:r>
      <w:r w:rsidR="007F00FE" w:rsidRPr="008229B4">
        <w:rPr>
          <w:rFonts w:asciiTheme="minorEastAsia" w:hAnsiTheme="minorEastAsia" w:hint="eastAsia"/>
          <w:sz w:val="24"/>
          <w:szCs w:val="24"/>
        </w:rPr>
        <w:t>及び</w:t>
      </w:r>
      <w:r w:rsidR="007914CC" w:rsidRPr="008229B4">
        <w:rPr>
          <w:rFonts w:asciiTheme="minorEastAsia" w:hAnsiTheme="minorEastAsia" w:hint="eastAsia"/>
          <w:sz w:val="24"/>
          <w:szCs w:val="24"/>
        </w:rPr>
        <w:t>④</w:t>
      </w:r>
      <w:r w:rsidR="007948CD" w:rsidRPr="008229B4">
        <w:rPr>
          <w:rFonts w:asciiTheme="minorEastAsia" w:hAnsiTheme="minorEastAsia" w:hint="eastAsia"/>
          <w:sz w:val="24"/>
          <w:szCs w:val="24"/>
        </w:rPr>
        <w:t>については、</w:t>
      </w:r>
      <w:r w:rsidR="007F00FE" w:rsidRPr="008229B4">
        <w:rPr>
          <w:rFonts w:asciiTheme="minorEastAsia" w:hAnsiTheme="minorEastAsia" w:hint="eastAsia"/>
          <w:sz w:val="24"/>
          <w:szCs w:val="24"/>
        </w:rPr>
        <w:t>皮膚へのばく露を想定しているため、</w:t>
      </w:r>
      <w:r w:rsidR="007948CD" w:rsidRPr="008229B4">
        <w:rPr>
          <w:rFonts w:asciiTheme="minorEastAsia" w:hAnsiTheme="minorEastAsia" w:hint="eastAsia"/>
          <w:sz w:val="24"/>
          <w:szCs w:val="24"/>
        </w:rPr>
        <w:t>歯科医師による健康診断</w:t>
      </w:r>
      <w:r w:rsidR="007F00FE" w:rsidRPr="008229B4">
        <w:rPr>
          <w:rFonts w:asciiTheme="minorEastAsia" w:hAnsiTheme="minorEastAsia" w:hint="eastAsia"/>
          <w:sz w:val="24"/>
          <w:szCs w:val="24"/>
        </w:rPr>
        <w:t>は含まない</w:t>
      </w:r>
      <w:r w:rsidR="007948CD" w:rsidRPr="008229B4">
        <w:rPr>
          <w:rFonts w:asciiTheme="minorEastAsia" w:hAnsiTheme="minorEastAsia" w:hint="eastAsia"/>
          <w:sz w:val="24"/>
          <w:szCs w:val="24"/>
        </w:rPr>
        <w:t>。）</w:t>
      </w:r>
      <w:r w:rsidR="00483029" w:rsidRPr="008229B4">
        <w:rPr>
          <w:rFonts w:asciiTheme="minorEastAsia" w:hAnsiTheme="minorEastAsia" w:hint="eastAsia"/>
          <w:sz w:val="24"/>
          <w:szCs w:val="24"/>
        </w:rPr>
        <w:t>を</w:t>
      </w:r>
      <w:r w:rsidR="00761FCF" w:rsidRPr="008229B4">
        <w:rPr>
          <w:rFonts w:asciiTheme="minorEastAsia" w:hAnsiTheme="minorEastAsia" w:hint="eastAsia"/>
          <w:sz w:val="24"/>
          <w:szCs w:val="24"/>
        </w:rPr>
        <w:t>実施</w:t>
      </w:r>
      <w:r w:rsidR="00483029" w:rsidRPr="008229B4">
        <w:rPr>
          <w:rFonts w:asciiTheme="minorEastAsia" w:hAnsiTheme="minorEastAsia" w:hint="eastAsia"/>
          <w:sz w:val="24"/>
          <w:szCs w:val="24"/>
        </w:rPr>
        <w:t>することが望ましい</w:t>
      </w:r>
      <w:r w:rsidR="00761FCF" w:rsidRPr="008229B4">
        <w:rPr>
          <w:rFonts w:asciiTheme="minorEastAsia" w:hAnsiTheme="minorEastAsia" w:hint="eastAsia"/>
          <w:sz w:val="24"/>
          <w:szCs w:val="24"/>
        </w:rPr>
        <w:t>。</w:t>
      </w:r>
    </w:p>
    <w:p w14:paraId="53D85CF1" w14:textId="356227A1" w:rsidR="00761FCF" w:rsidRPr="008229B4" w:rsidRDefault="00CC4566" w:rsidP="00CC4566">
      <w:pPr>
        <w:ind w:left="1709" w:hangingChars="700" w:hanging="1709"/>
        <w:rPr>
          <w:rFonts w:asciiTheme="minorEastAsia" w:hAnsiTheme="minorEastAsia"/>
          <w:sz w:val="24"/>
          <w:szCs w:val="24"/>
        </w:rPr>
      </w:pPr>
      <w:r w:rsidRPr="008229B4">
        <w:rPr>
          <w:rFonts w:asciiTheme="minorEastAsia" w:hAnsiTheme="minorEastAsia" w:hint="eastAsia"/>
          <w:sz w:val="24"/>
          <w:szCs w:val="24"/>
        </w:rPr>
        <w:t xml:space="preserve">　　　　　　①</w:t>
      </w:r>
      <w:r w:rsidR="00761FCF" w:rsidRPr="008229B4">
        <w:rPr>
          <w:rFonts w:asciiTheme="minorEastAsia" w:hAnsiTheme="minorEastAsia" w:hint="eastAsia"/>
          <w:sz w:val="24"/>
          <w:szCs w:val="24"/>
        </w:rPr>
        <w:t>濃度基準値がある物質について、</w:t>
      </w:r>
      <w:r w:rsidR="007F00FE" w:rsidRPr="008229B4">
        <w:rPr>
          <w:rFonts w:asciiTheme="minorEastAsia" w:hAnsiTheme="minorEastAsia" w:hint="eastAsia"/>
          <w:sz w:val="24"/>
          <w:szCs w:val="24"/>
        </w:rPr>
        <w:t>労働者のばく露の程度が</w:t>
      </w:r>
      <w:r w:rsidR="00AF2009" w:rsidRPr="008229B4">
        <w:rPr>
          <w:rFonts w:asciiTheme="minorEastAsia" w:hAnsiTheme="minorEastAsia" w:hint="eastAsia"/>
          <w:sz w:val="24"/>
          <w:szCs w:val="24"/>
        </w:rPr>
        <w:t>第４項健</w:t>
      </w:r>
      <w:r w:rsidR="00AF2009" w:rsidRPr="008229B4">
        <w:rPr>
          <w:rFonts w:asciiTheme="minorEastAsia" w:hAnsiTheme="minorEastAsia" w:hint="eastAsia"/>
          <w:sz w:val="24"/>
          <w:szCs w:val="24"/>
        </w:rPr>
        <w:lastRenderedPageBreak/>
        <w:t>診の対象とならない</w:t>
      </w:r>
      <w:r w:rsidR="007F00FE" w:rsidRPr="008229B4">
        <w:rPr>
          <w:rFonts w:asciiTheme="minorEastAsia" w:hAnsiTheme="minorEastAsia" w:hint="eastAsia"/>
          <w:sz w:val="24"/>
          <w:szCs w:val="24"/>
        </w:rPr>
        <w:t>もの</w:t>
      </w:r>
      <w:r w:rsidR="00AF2009" w:rsidRPr="008229B4">
        <w:rPr>
          <w:rFonts w:asciiTheme="minorEastAsia" w:hAnsiTheme="minorEastAsia" w:hint="eastAsia"/>
          <w:sz w:val="24"/>
          <w:szCs w:val="24"/>
        </w:rPr>
        <w:t>であっても、</w:t>
      </w:r>
      <w:r w:rsidR="00761FCF" w:rsidRPr="008229B4">
        <w:rPr>
          <w:rFonts w:asciiTheme="minorEastAsia" w:hAnsiTheme="minorEastAsia" w:hint="eastAsia"/>
          <w:sz w:val="24"/>
          <w:szCs w:val="24"/>
        </w:rPr>
        <w:t>八時間濃度基準値を超える短時間ばく露が１日に５回以上ある場合等、濃度基準告示第３号に規定する努力義務を満たしていない場合</w:t>
      </w:r>
    </w:p>
    <w:p w14:paraId="36385EA1" w14:textId="0114EAA4" w:rsidR="0086653A" w:rsidRPr="008229B4" w:rsidRDefault="0086653A" w:rsidP="006C7815">
      <w:pPr>
        <w:ind w:leftChars="-105" w:left="1728" w:hangingChars="800" w:hanging="1953"/>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 xml:space="preserve">　</w:t>
      </w:r>
      <w:r w:rsidR="009B2279" w:rsidRPr="008229B4">
        <w:rPr>
          <w:rFonts w:asciiTheme="minorEastAsia" w:hAnsiTheme="minorEastAsia" w:hint="eastAsia"/>
          <w:sz w:val="24"/>
          <w:szCs w:val="24"/>
        </w:rPr>
        <w:t>②</w:t>
      </w:r>
      <w:r w:rsidR="007914CC" w:rsidRPr="008229B4">
        <w:rPr>
          <w:rFonts w:asciiTheme="minorEastAsia" w:hAnsiTheme="minorEastAsia" w:hint="eastAsia"/>
          <w:sz w:val="24"/>
          <w:szCs w:val="24"/>
        </w:rPr>
        <w:t>濃度基準値がない物質について、</w:t>
      </w:r>
      <w:r w:rsidRPr="008229B4">
        <w:rPr>
          <w:rFonts w:asciiTheme="minorEastAsia" w:hAnsiTheme="minorEastAsia" w:hint="eastAsia"/>
          <w:sz w:val="24"/>
          <w:szCs w:val="24"/>
        </w:rPr>
        <w:t>以下に掲げる場合を含めて</w:t>
      </w:r>
      <w:r w:rsidR="00BC4984" w:rsidRPr="008229B4">
        <w:rPr>
          <w:rFonts w:asciiTheme="minorEastAsia" w:hAnsiTheme="minorEastAsia" w:hint="eastAsia"/>
          <w:sz w:val="24"/>
          <w:szCs w:val="24"/>
        </w:rPr>
        <w:t>、</w:t>
      </w:r>
      <w:r w:rsidRPr="008229B4">
        <w:rPr>
          <w:rFonts w:asciiTheme="minorEastAsia" w:hAnsiTheme="minorEastAsia" w:hint="eastAsia"/>
          <w:sz w:val="24"/>
          <w:szCs w:val="24"/>
        </w:rPr>
        <w:t>工学的措置や</w:t>
      </w:r>
      <w:r w:rsidR="007914CC" w:rsidRPr="008229B4">
        <w:rPr>
          <w:rFonts w:asciiTheme="minorEastAsia" w:hAnsiTheme="minorEastAsia" w:hint="eastAsia"/>
          <w:sz w:val="24"/>
          <w:szCs w:val="24"/>
        </w:rPr>
        <w:t>呼吸用</w:t>
      </w:r>
      <w:r w:rsidRPr="008229B4">
        <w:rPr>
          <w:rFonts w:asciiTheme="minorEastAsia" w:hAnsiTheme="minorEastAsia" w:hint="eastAsia"/>
          <w:sz w:val="24"/>
          <w:szCs w:val="24"/>
        </w:rPr>
        <w:t>保護具でのばく露の制御が不十分と判断される場合</w:t>
      </w:r>
    </w:p>
    <w:p w14:paraId="0DE33042" w14:textId="6371D0EA" w:rsidR="004344E1" w:rsidRPr="008229B4" w:rsidRDefault="009B2279" w:rsidP="00B458E4">
      <w:pPr>
        <w:ind w:leftChars="800" w:left="2201" w:hangingChars="200" w:hanging="488"/>
        <w:rPr>
          <w:rFonts w:asciiTheme="minorEastAsia" w:hAnsiTheme="minorEastAsia"/>
          <w:sz w:val="24"/>
          <w:szCs w:val="24"/>
        </w:rPr>
      </w:pPr>
      <w:r w:rsidRPr="008229B4">
        <w:rPr>
          <w:rFonts w:asciiTheme="minorEastAsia" w:hAnsiTheme="minorEastAsia" w:hint="eastAsia"/>
          <w:sz w:val="24"/>
          <w:szCs w:val="24"/>
        </w:rPr>
        <w:t>ア</w:t>
      </w:r>
      <w:r w:rsidR="00285B91" w:rsidRPr="008229B4">
        <w:rPr>
          <w:rFonts w:asciiTheme="minorEastAsia" w:hAnsiTheme="minorEastAsia" w:hint="eastAsia"/>
          <w:sz w:val="24"/>
          <w:szCs w:val="24"/>
        </w:rPr>
        <w:t xml:space="preserve">　</w:t>
      </w:r>
      <w:r w:rsidR="004344E1" w:rsidRPr="008229B4">
        <w:rPr>
          <w:rFonts w:asciiTheme="minorEastAsia" w:hAnsiTheme="minorEastAsia" w:hint="eastAsia"/>
          <w:sz w:val="24"/>
          <w:szCs w:val="24"/>
        </w:rPr>
        <w:t>リスク低減措置</w:t>
      </w:r>
      <w:r w:rsidR="00BD13A2" w:rsidRPr="008229B4">
        <w:rPr>
          <w:rFonts w:asciiTheme="minorEastAsia" w:hAnsiTheme="minorEastAsia" w:hint="eastAsia"/>
          <w:sz w:val="24"/>
          <w:szCs w:val="24"/>
        </w:rPr>
        <w:t>（リスクアセスメントを実施し、その結果に基づ</w:t>
      </w:r>
      <w:r w:rsidR="009B231F" w:rsidRPr="008229B4">
        <w:rPr>
          <w:rFonts w:asciiTheme="minorEastAsia" w:hAnsiTheme="minorEastAsia" w:hint="eastAsia"/>
          <w:sz w:val="24"/>
          <w:szCs w:val="24"/>
        </w:rPr>
        <w:t>き講じられる</w:t>
      </w:r>
      <w:r w:rsidR="00BD13A2" w:rsidRPr="008229B4">
        <w:rPr>
          <w:rFonts w:asciiTheme="minorEastAsia" w:hAnsiTheme="minorEastAsia" w:hint="eastAsia"/>
          <w:sz w:val="24"/>
          <w:szCs w:val="24"/>
        </w:rPr>
        <w:t>労働者の危険又は健康障害を防止するため</w:t>
      </w:r>
      <w:r w:rsidR="007900C2" w:rsidRPr="008229B4">
        <w:rPr>
          <w:rFonts w:asciiTheme="minorEastAsia" w:hAnsiTheme="minorEastAsia" w:hint="eastAsia"/>
          <w:sz w:val="24"/>
          <w:szCs w:val="24"/>
        </w:rPr>
        <w:t>の</w:t>
      </w:r>
      <w:r w:rsidR="00BD13A2" w:rsidRPr="008229B4">
        <w:rPr>
          <w:rFonts w:asciiTheme="minorEastAsia" w:hAnsiTheme="minorEastAsia" w:hint="eastAsia"/>
          <w:sz w:val="24"/>
          <w:szCs w:val="24"/>
        </w:rPr>
        <w:t>必要な措置をいう。以下同じ。）</w:t>
      </w:r>
      <w:r w:rsidR="004344E1" w:rsidRPr="008229B4">
        <w:rPr>
          <w:rFonts w:asciiTheme="minorEastAsia" w:hAnsiTheme="minorEastAsia" w:hint="eastAsia"/>
          <w:sz w:val="24"/>
          <w:szCs w:val="24"/>
        </w:rPr>
        <w:t>としてばく露</w:t>
      </w:r>
      <w:r w:rsidR="006A5F8B" w:rsidRPr="008229B4">
        <w:rPr>
          <w:rFonts w:asciiTheme="minorEastAsia" w:hAnsiTheme="minorEastAsia" w:hint="eastAsia"/>
          <w:sz w:val="24"/>
          <w:szCs w:val="24"/>
        </w:rPr>
        <w:t>の程度</w:t>
      </w:r>
      <w:r w:rsidR="004344E1" w:rsidRPr="008229B4">
        <w:rPr>
          <w:rFonts w:asciiTheme="minorEastAsia" w:hAnsiTheme="minorEastAsia" w:hint="eastAsia"/>
          <w:sz w:val="24"/>
          <w:szCs w:val="24"/>
        </w:rPr>
        <w:t>を抑制するための工学的措置が必要とされている場合に、当該措置が適切に稼働していない（局所排気装置が正常に稼働していない等）場合</w:t>
      </w:r>
    </w:p>
    <w:p w14:paraId="7DB3B735" w14:textId="2E622E44" w:rsidR="0062672C" w:rsidRPr="008229B4" w:rsidRDefault="004942BC" w:rsidP="007914CC">
      <w:pPr>
        <w:ind w:left="2229" w:hangingChars="913" w:hanging="2229"/>
        <w:rPr>
          <w:rFonts w:asciiTheme="minorEastAsia" w:hAnsiTheme="minorEastAsia"/>
          <w:sz w:val="24"/>
          <w:szCs w:val="24"/>
        </w:rPr>
      </w:pPr>
      <w:r w:rsidRPr="008229B4">
        <w:rPr>
          <w:rFonts w:asciiTheme="minorEastAsia" w:hAnsiTheme="minorEastAsia" w:hint="eastAsia"/>
          <w:sz w:val="24"/>
          <w:szCs w:val="24"/>
        </w:rPr>
        <w:t xml:space="preserve">　　　　　　</w:t>
      </w:r>
      <w:r w:rsidR="0086653A" w:rsidRPr="008229B4">
        <w:rPr>
          <w:rFonts w:asciiTheme="minorEastAsia" w:hAnsiTheme="minorEastAsia" w:hint="eastAsia"/>
          <w:sz w:val="24"/>
          <w:szCs w:val="24"/>
        </w:rPr>
        <w:t xml:space="preserve">　</w:t>
      </w:r>
      <w:r w:rsidR="009B2279" w:rsidRPr="008229B4">
        <w:rPr>
          <w:rFonts w:asciiTheme="minorEastAsia" w:hAnsiTheme="minorEastAsia" w:hint="eastAsia"/>
          <w:sz w:val="24"/>
          <w:szCs w:val="24"/>
        </w:rPr>
        <w:t>イ</w:t>
      </w:r>
      <w:r w:rsidR="00285B91"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リスク低減措置として呼吸用保護具の使用が</w:t>
      </w:r>
      <w:r w:rsidR="006A3771" w:rsidRPr="008229B4">
        <w:rPr>
          <w:rFonts w:asciiTheme="minorEastAsia" w:hAnsiTheme="minorEastAsia" w:hint="eastAsia"/>
          <w:sz w:val="24"/>
          <w:szCs w:val="24"/>
        </w:rPr>
        <w:t>必要とされ</w:t>
      </w:r>
      <w:r w:rsidR="00761FCF" w:rsidRPr="008229B4">
        <w:rPr>
          <w:rFonts w:asciiTheme="minorEastAsia" w:hAnsiTheme="minorEastAsia" w:hint="eastAsia"/>
          <w:sz w:val="24"/>
          <w:szCs w:val="24"/>
        </w:rPr>
        <w:t>る場合に、呼吸用保護具を使用していない場合</w:t>
      </w:r>
    </w:p>
    <w:p w14:paraId="513248CE" w14:textId="591D110E" w:rsidR="004F416B" w:rsidRPr="008229B4" w:rsidRDefault="004942BC" w:rsidP="00B458E4">
      <w:pPr>
        <w:ind w:left="2229" w:hangingChars="913" w:hanging="2229"/>
        <w:rPr>
          <w:rFonts w:asciiTheme="minorEastAsia" w:hAnsiTheme="minorEastAsia"/>
          <w:sz w:val="24"/>
          <w:szCs w:val="24"/>
        </w:rPr>
      </w:pPr>
      <w:r w:rsidRPr="008229B4">
        <w:rPr>
          <w:rFonts w:asciiTheme="minorEastAsia" w:hAnsiTheme="minorEastAsia" w:hint="eastAsia"/>
          <w:sz w:val="24"/>
          <w:szCs w:val="24"/>
        </w:rPr>
        <w:t xml:space="preserve">　　　　　　</w:t>
      </w:r>
      <w:r w:rsidR="0086653A" w:rsidRPr="008229B4">
        <w:rPr>
          <w:rFonts w:asciiTheme="minorEastAsia" w:hAnsiTheme="minorEastAsia" w:hint="eastAsia"/>
          <w:sz w:val="24"/>
          <w:szCs w:val="24"/>
        </w:rPr>
        <w:t xml:space="preserve">　</w:t>
      </w:r>
      <w:r w:rsidR="009B2279" w:rsidRPr="008229B4">
        <w:rPr>
          <w:rFonts w:asciiTheme="minorEastAsia" w:hAnsiTheme="minorEastAsia" w:hint="eastAsia"/>
          <w:sz w:val="24"/>
          <w:szCs w:val="24"/>
        </w:rPr>
        <w:t>ウ</w:t>
      </w:r>
      <w:r w:rsidR="00285B91"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リスク低減措置として呼吸用保護具</w:t>
      </w:r>
      <w:r w:rsidR="002020C4" w:rsidRPr="008229B4">
        <w:rPr>
          <w:rFonts w:asciiTheme="minorEastAsia" w:hAnsiTheme="minorEastAsia" w:hint="eastAsia"/>
          <w:sz w:val="24"/>
          <w:szCs w:val="24"/>
        </w:rPr>
        <w:t>を</w:t>
      </w:r>
      <w:r w:rsidR="00761FCF" w:rsidRPr="008229B4">
        <w:rPr>
          <w:rFonts w:asciiTheme="minorEastAsia" w:hAnsiTheme="minorEastAsia" w:hint="eastAsia"/>
          <w:sz w:val="24"/>
          <w:szCs w:val="24"/>
        </w:rPr>
        <w:t>使用</w:t>
      </w:r>
      <w:r w:rsidR="002020C4" w:rsidRPr="008229B4">
        <w:rPr>
          <w:rFonts w:asciiTheme="minorEastAsia" w:hAnsiTheme="minorEastAsia" w:hint="eastAsia"/>
          <w:sz w:val="24"/>
          <w:szCs w:val="24"/>
        </w:rPr>
        <w:t>している</w:t>
      </w:r>
      <w:r w:rsidR="00761FCF" w:rsidRPr="008229B4">
        <w:rPr>
          <w:rFonts w:asciiTheme="minorEastAsia" w:hAnsiTheme="minorEastAsia" w:hint="eastAsia"/>
          <w:sz w:val="24"/>
          <w:szCs w:val="24"/>
        </w:rPr>
        <w:t>場合に、呼吸用保護具の使用方法が不適切で</w:t>
      </w:r>
      <w:r w:rsidR="001C6D5A" w:rsidRPr="008229B4">
        <w:rPr>
          <w:rFonts w:asciiTheme="minorEastAsia" w:hAnsiTheme="minorEastAsia" w:hint="eastAsia"/>
          <w:sz w:val="24"/>
          <w:szCs w:val="24"/>
        </w:rPr>
        <w:t>要求防護係数</w:t>
      </w:r>
      <w:r w:rsidR="009A41F4" w:rsidRPr="008229B4">
        <w:rPr>
          <w:rFonts w:asciiTheme="minorEastAsia" w:hAnsiTheme="minorEastAsia" w:hint="eastAsia"/>
          <w:sz w:val="24"/>
          <w:szCs w:val="24"/>
        </w:rPr>
        <w:t>を</w:t>
      </w:r>
      <w:r w:rsidR="001C6D5A" w:rsidRPr="008229B4">
        <w:rPr>
          <w:rFonts w:asciiTheme="minorEastAsia" w:hAnsiTheme="minorEastAsia" w:hint="eastAsia"/>
          <w:sz w:val="24"/>
          <w:szCs w:val="24"/>
        </w:rPr>
        <w:t>満た</w:t>
      </w:r>
      <w:r w:rsidR="009A41F4" w:rsidRPr="008229B4">
        <w:rPr>
          <w:rFonts w:asciiTheme="minorEastAsia" w:hAnsiTheme="minorEastAsia" w:hint="eastAsia"/>
          <w:sz w:val="24"/>
          <w:szCs w:val="24"/>
        </w:rPr>
        <w:t>し</w:t>
      </w:r>
      <w:r w:rsidR="001C6D5A" w:rsidRPr="008229B4">
        <w:rPr>
          <w:rFonts w:asciiTheme="minorEastAsia" w:hAnsiTheme="minorEastAsia" w:hint="eastAsia"/>
          <w:sz w:val="24"/>
          <w:szCs w:val="24"/>
        </w:rPr>
        <w:t>ていない</w:t>
      </w:r>
      <w:r w:rsidR="00761FCF" w:rsidRPr="008229B4">
        <w:rPr>
          <w:rFonts w:asciiTheme="minorEastAsia" w:hAnsiTheme="minorEastAsia" w:hint="eastAsia"/>
          <w:sz w:val="24"/>
          <w:szCs w:val="24"/>
        </w:rPr>
        <w:t>と考えられる場合</w:t>
      </w:r>
    </w:p>
    <w:p w14:paraId="52E271B1" w14:textId="7E3B909F" w:rsidR="004F416B" w:rsidRPr="008229B4" w:rsidRDefault="004942BC" w:rsidP="007914CC">
      <w:pPr>
        <w:ind w:left="1709" w:hangingChars="700" w:hanging="1709"/>
        <w:rPr>
          <w:rFonts w:asciiTheme="minorEastAsia" w:hAnsiTheme="minorEastAsia"/>
          <w:sz w:val="24"/>
          <w:szCs w:val="24"/>
        </w:rPr>
      </w:pPr>
      <w:r w:rsidRPr="008229B4">
        <w:rPr>
          <w:rFonts w:asciiTheme="minorEastAsia" w:hAnsiTheme="minorEastAsia" w:hint="eastAsia"/>
          <w:sz w:val="24"/>
          <w:szCs w:val="24"/>
        </w:rPr>
        <w:t xml:space="preserve">　　　　　　</w:t>
      </w:r>
      <w:r w:rsidR="007914CC" w:rsidRPr="008229B4">
        <w:rPr>
          <w:rFonts w:asciiTheme="minorEastAsia" w:hAnsiTheme="minorEastAsia" w:hint="eastAsia"/>
          <w:sz w:val="24"/>
          <w:szCs w:val="24"/>
        </w:rPr>
        <w:t>③</w:t>
      </w:r>
      <w:r w:rsidR="00761FCF" w:rsidRPr="008229B4">
        <w:rPr>
          <w:rFonts w:asciiTheme="minorEastAsia" w:hAnsiTheme="minorEastAsia" w:hint="eastAsia"/>
          <w:sz w:val="24"/>
          <w:szCs w:val="24"/>
        </w:rPr>
        <w:t>不浸透性の保護手袋等の保護具を適切に使用</w:t>
      </w:r>
      <w:r w:rsidR="003B1482" w:rsidRPr="008229B4">
        <w:rPr>
          <w:rFonts w:asciiTheme="minorEastAsia" w:hAnsiTheme="minorEastAsia" w:hint="eastAsia"/>
          <w:sz w:val="24"/>
          <w:szCs w:val="24"/>
        </w:rPr>
        <w:t>せず</w:t>
      </w:r>
      <w:r w:rsidR="00761FCF" w:rsidRPr="008229B4">
        <w:rPr>
          <w:rFonts w:asciiTheme="minorEastAsia" w:hAnsiTheme="minorEastAsia" w:hint="eastAsia"/>
          <w:sz w:val="24"/>
          <w:szCs w:val="24"/>
        </w:rPr>
        <w:t>、</w:t>
      </w:r>
      <w:r w:rsidR="00BC1E54" w:rsidRPr="008229B4">
        <w:rPr>
          <w:rFonts w:asciiTheme="minorEastAsia" w:hAnsiTheme="minorEastAsia" w:hint="eastAsia"/>
          <w:sz w:val="24"/>
          <w:szCs w:val="24"/>
        </w:rPr>
        <w:t>皮膚吸収性有害物</w:t>
      </w:r>
      <w:r w:rsidR="00A108D4" w:rsidRPr="008229B4">
        <w:rPr>
          <w:rFonts w:asciiTheme="minorEastAsia" w:hAnsiTheme="minorEastAsia" w:hint="eastAsia"/>
          <w:sz w:val="24"/>
          <w:szCs w:val="24"/>
        </w:rPr>
        <w:t>質</w:t>
      </w:r>
      <w:r w:rsidR="00BC1E54" w:rsidRPr="008229B4">
        <w:rPr>
          <w:rFonts w:asciiTheme="minorEastAsia" w:hAnsiTheme="minorEastAsia" w:hint="eastAsia"/>
          <w:sz w:val="24"/>
          <w:szCs w:val="24"/>
        </w:rPr>
        <w:t>（</w:t>
      </w:r>
      <w:r w:rsidR="00761FCF" w:rsidRPr="008229B4">
        <w:rPr>
          <w:rFonts w:asciiTheme="minorEastAsia" w:hAnsiTheme="minorEastAsia" w:hint="eastAsia"/>
          <w:sz w:val="24"/>
          <w:szCs w:val="24"/>
        </w:rPr>
        <w:t>皮膚から吸収され、</w:t>
      </w:r>
      <w:r w:rsidR="00AF52D0" w:rsidRPr="008229B4">
        <w:rPr>
          <w:rFonts w:asciiTheme="minorEastAsia" w:hAnsiTheme="minorEastAsia" w:hint="eastAsia"/>
          <w:sz w:val="24"/>
          <w:szCs w:val="24"/>
        </w:rPr>
        <w:t>又は</w:t>
      </w:r>
      <w:r w:rsidR="00761FCF" w:rsidRPr="008229B4">
        <w:rPr>
          <w:rFonts w:asciiTheme="minorEastAsia" w:hAnsiTheme="minorEastAsia" w:hint="eastAsia"/>
          <w:sz w:val="24"/>
          <w:szCs w:val="24"/>
        </w:rPr>
        <w:t>皮膚に侵入して、健康障害を生ずるおそれがあることが明らかな化学物質</w:t>
      </w:r>
      <w:r w:rsidR="00BC1E54" w:rsidRPr="008229B4">
        <w:rPr>
          <w:rFonts w:asciiTheme="minorEastAsia" w:hAnsiTheme="minorEastAsia" w:hint="eastAsia"/>
          <w:sz w:val="24"/>
          <w:szCs w:val="24"/>
        </w:rPr>
        <w:t>を</w:t>
      </w:r>
      <w:r w:rsidR="00654F3C" w:rsidRPr="008229B4">
        <w:rPr>
          <w:rFonts w:asciiTheme="minorEastAsia" w:hAnsiTheme="minorEastAsia" w:hint="eastAsia"/>
          <w:sz w:val="24"/>
          <w:szCs w:val="24"/>
        </w:rPr>
        <w:t>いう</w:t>
      </w:r>
      <w:r w:rsidR="00BC1E54" w:rsidRPr="008229B4">
        <w:rPr>
          <w:rFonts w:asciiTheme="minorEastAsia" w:hAnsiTheme="minorEastAsia" w:hint="eastAsia"/>
          <w:sz w:val="24"/>
          <w:szCs w:val="24"/>
        </w:rPr>
        <w:t>（</w:t>
      </w:r>
      <w:r w:rsidR="00280A7D" w:rsidRPr="008229B4">
        <w:rPr>
          <w:rFonts w:asciiTheme="minorEastAsia" w:hAnsiTheme="minorEastAsia" w:hint="eastAsia"/>
          <w:sz w:val="24"/>
          <w:szCs w:val="24"/>
        </w:rPr>
        <w:t>皮膚</w:t>
      </w:r>
      <w:r w:rsidR="00CC2013" w:rsidRPr="008229B4">
        <w:rPr>
          <w:rFonts w:asciiTheme="minorEastAsia" w:hAnsiTheme="minorEastAsia" w:hint="eastAsia"/>
          <w:sz w:val="24"/>
          <w:szCs w:val="24"/>
        </w:rPr>
        <w:t>吸収</w:t>
      </w:r>
      <w:r w:rsidR="007E5C7B" w:rsidRPr="008229B4">
        <w:rPr>
          <w:rFonts w:asciiTheme="minorEastAsia" w:hAnsiTheme="minorEastAsia" w:hint="eastAsia"/>
          <w:sz w:val="24"/>
          <w:szCs w:val="24"/>
        </w:rPr>
        <w:t>性有害</w:t>
      </w:r>
      <w:r w:rsidR="00CC2013" w:rsidRPr="008229B4">
        <w:rPr>
          <w:rFonts w:asciiTheme="minorEastAsia" w:hAnsiTheme="minorEastAsia" w:hint="eastAsia"/>
          <w:sz w:val="24"/>
          <w:szCs w:val="24"/>
        </w:rPr>
        <w:t>物質の一覧については</w:t>
      </w:r>
      <w:r w:rsidR="00654F3C" w:rsidRPr="008229B4">
        <w:rPr>
          <w:rFonts w:asciiTheme="minorEastAsia" w:hAnsiTheme="minorEastAsia" w:hint="eastAsia"/>
          <w:sz w:val="24"/>
          <w:szCs w:val="24"/>
        </w:rPr>
        <w:t>、</w:t>
      </w:r>
      <w:r w:rsidR="00CC2013" w:rsidRPr="008229B4">
        <w:rPr>
          <w:rFonts w:asciiTheme="minorEastAsia" w:hAnsiTheme="minorEastAsia" w:hint="eastAsia"/>
          <w:sz w:val="24"/>
          <w:szCs w:val="24"/>
        </w:rPr>
        <w:t>皮膚等障害化学物質等に該当する化学物質について（令和５年</w:t>
      </w:r>
      <w:r w:rsidR="000E3BA0" w:rsidRPr="008229B4">
        <w:rPr>
          <w:rFonts w:asciiTheme="minorEastAsia" w:hAnsiTheme="minorEastAsia" w:hint="eastAsia"/>
          <w:sz w:val="24"/>
          <w:szCs w:val="24"/>
        </w:rPr>
        <w:t>７</w:t>
      </w:r>
      <w:r w:rsidR="00CC2013" w:rsidRPr="008229B4">
        <w:rPr>
          <w:rFonts w:asciiTheme="minorEastAsia" w:hAnsiTheme="minorEastAsia" w:hint="eastAsia"/>
          <w:sz w:val="24"/>
          <w:szCs w:val="24"/>
        </w:rPr>
        <w:t>月</w:t>
      </w:r>
      <w:r w:rsidR="000E3BA0" w:rsidRPr="008229B4">
        <w:rPr>
          <w:rFonts w:asciiTheme="minorEastAsia" w:hAnsiTheme="minorEastAsia" w:hint="eastAsia"/>
          <w:sz w:val="24"/>
          <w:szCs w:val="24"/>
        </w:rPr>
        <w:t>４</w:t>
      </w:r>
      <w:r w:rsidR="00CC2013" w:rsidRPr="008229B4">
        <w:rPr>
          <w:rFonts w:asciiTheme="minorEastAsia" w:hAnsiTheme="minorEastAsia" w:hint="eastAsia"/>
          <w:sz w:val="24"/>
          <w:szCs w:val="24"/>
        </w:rPr>
        <w:t>日付け基発</w:t>
      </w:r>
      <w:r w:rsidR="000E3BA0" w:rsidRPr="008229B4">
        <w:rPr>
          <w:rFonts w:asciiTheme="minorEastAsia" w:hAnsiTheme="minorEastAsia" w:hint="eastAsia"/>
          <w:sz w:val="24"/>
          <w:szCs w:val="24"/>
        </w:rPr>
        <w:t>0</w:t>
      </w:r>
      <w:r w:rsidR="000E3BA0" w:rsidRPr="008229B4">
        <w:rPr>
          <w:rFonts w:asciiTheme="minorEastAsia" w:hAnsiTheme="minorEastAsia"/>
          <w:sz w:val="24"/>
          <w:szCs w:val="24"/>
        </w:rPr>
        <w:t>704</w:t>
      </w:r>
      <w:r w:rsidR="00CC2013" w:rsidRPr="008229B4">
        <w:rPr>
          <w:rFonts w:asciiTheme="minorEastAsia" w:hAnsiTheme="minorEastAsia" w:hint="eastAsia"/>
          <w:sz w:val="24"/>
          <w:szCs w:val="24"/>
        </w:rPr>
        <w:t>第</w:t>
      </w:r>
      <w:r w:rsidR="000E3BA0" w:rsidRPr="008229B4">
        <w:rPr>
          <w:rFonts w:asciiTheme="minorEastAsia" w:hAnsiTheme="minorEastAsia" w:hint="eastAsia"/>
          <w:sz w:val="24"/>
          <w:szCs w:val="24"/>
        </w:rPr>
        <w:t>１</w:t>
      </w:r>
      <w:r w:rsidR="00CC2013" w:rsidRPr="008229B4">
        <w:rPr>
          <w:rFonts w:asciiTheme="minorEastAsia" w:hAnsiTheme="minorEastAsia" w:hint="eastAsia"/>
          <w:sz w:val="24"/>
          <w:szCs w:val="24"/>
        </w:rPr>
        <w:t>号）を参照のこと</w:t>
      </w:r>
      <w:r w:rsidR="00ED7364" w:rsidRPr="008229B4">
        <w:rPr>
          <w:rFonts w:asciiTheme="minorEastAsia" w:hAnsiTheme="minorEastAsia" w:hint="eastAsia"/>
          <w:sz w:val="24"/>
          <w:szCs w:val="24"/>
        </w:rPr>
        <w:t>。</w:t>
      </w:r>
      <w:r w:rsidR="00BC1E54" w:rsidRPr="008229B4">
        <w:rPr>
          <w:rFonts w:asciiTheme="minorEastAsia" w:hAnsiTheme="minorEastAsia" w:hint="eastAsia"/>
          <w:sz w:val="24"/>
          <w:szCs w:val="24"/>
        </w:rPr>
        <w:t>）</w:t>
      </w:r>
      <w:r w:rsidR="00F16080" w:rsidRPr="008229B4">
        <w:rPr>
          <w:rFonts w:asciiTheme="minorEastAsia" w:hAnsiTheme="minorEastAsia" w:hint="eastAsia"/>
          <w:sz w:val="24"/>
          <w:szCs w:val="24"/>
        </w:rPr>
        <w:t>。</w:t>
      </w:r>
      <w:r w:rsidR="00BC1E54" w:rsidRPr="008229B4">
        <w:rPr>
          <w:rFonts w:asciiTheme="minorEastAsia" w:hAnsiTheme="minorEastAsia" w:hint="eastAsia"/>
          <w:sz w:val="24"/>
          <w:szCs w:val="24"/>
        </w:rPr>
        <w:t>以下同じ</w:t>
      </w:r>
      <w:r w:rsidR="00654F3C" w:rsidRPr="008229B4">
        <w:rPr>
          <w:rFonts w:asciiTheme="minorEastAsia" w:hAnsiTheme="minorEastAsia" w:hint="eastAsia"/>
          <w:sz w:val="24"/>
          <w:szCs w:val="24"/>
        </w:rPr>
        <w:t>。</w:t>
      </w:r>
      <w:r w:rsidR="00761FCF" w:rsidRPr="008229B4">
        <w:rPr>
          <w:rFonts w:asciiTheme="minorEastAsia" w:hAnsiTheme="minorEastAsia" w:hint="eastAsia"/>
          <w:sz w:val="24"/>
          <w:szCs w:val="24"/>
        </w:rPr>
        <w:t>）に直接触れる作業を行っている場合</w:t>
      </w:r>
    </w:p>
    <w:p w14:paraId="419DFFDC" w14:textId="412A63A2" w:rsidR="003B1482" w:rsidRPr="008229B4" w:rsidRDefault="004942BC" w:rsidP="007914CC">
      <w:pPr>
        <w:wordWrap w:val="0"/>
        <w:ind w:left="1709" w:hangingChars="700" w:hanging="1709"/>
        <w:rPr>
          <w:rFonts w:asciiTheme="minorEastAsia" w:hAnsiTheme="minorEastAsia"/>
          <w:sz w:val="24"/>
          <w:szCs w:val="24"/>
        </w:rPr>
      </w:pPr>
      <w:r w:rsidRPr="008229B4">
        <w:rPr>
          <w:rFonts w:asciiTheme="minorEastAsia" w:hAnsiTheme="minorEastAsia" w:hint="eastAsia"/>
          <w:sz w:val="24"/>
          <w:szCs w:val="24"/>
        </w:rPr>
        <w:t xml:space="preserve">　　　　　　</w:t>
      </w:r>
      <w:r w:rsidR="007914CC" w:rsidRPr="008229B4">
        <w:rPr>
          <w:rFonts w:asciiTheme="minorEastAsia" w:hAnsiTheme="minorEastAsia" w:hint="eastAsia"/>
          <w:sz w:val="24"/>
          <w:szCs w:val="24"/>
        </w:rPr>
        <w:t>④</w:t>
      </w:r>
      <w:r w:rsidR="00654F3C" w:rsidRPr="008229B4">
        <w:rPr>
          <w:rFonts w:asciiTheme="minorEastAsia" w:hAnsiTheme="minorEastAsia" w:hint="eastAsia"/>
          <w:sz w:val="24"/>
          <w:szCs w:val="24"/>
        </w:rPr>
        <w:t>不</w:t>
      </w:r>
      <w:r w:rsidR="00761FCF" w:rsidRPr="008229B4">
        <w:rPr>
          <w:rFonts w:asciiTheme="minorEastAsia" w:hAnsiTheme="minorEastAsia" w:hint="eastAsia"/>
          <w:sz w:val="24"/>
          <w:szCs w:val="24"/>
        </w:rPr>
        <w:t>浸透性の保護手袋等の保護具を適切に使用</w:t>
      </w:r>
      <w:r w:rsidR="003B1482" w:rsidRPr="008229B4">
        <w:rPr>
          <w:rFonts w:asciiTheme="minorEastAsia" w:hAnsiTheme="minorEastAsia" w:hint="eastAsia"/>
          <w:sz w:val="24"/>
          <w:szCs w:val="24"/>
        </w:rPr>
        <w:t>せず</w:t>
      </w:r>
      <w:r w:rsidR="00761FCF" w:rsidRPr="008229B4">
        <w:rPr>
          <w:rFonts w:asciiTheme="minorEastAsia" w:hAnsiTheme="minorEastAsia" w:hint="eastAsia"/>
          <w:sz w:val="24"/>
          <w:szCs w:val="24"/>
        </w:rPr>
        <w:t>、皮膚刺激性有害物</w:t>
      </w:r>
      <w:r w:rsidR="00CB4486" w:rsidRPr="008229B4">
        <w:rPr>
          <w:rFonts w:asciiTheme="minorEastAsia" w:hAnsiTheme="minorEastAsia" w:hint="eastAsia"/>
          <w:sz w:val="24"/>
          <w:szCs w:val="24"/>
        </w:rPr>
        <w:t>質</w:t>
      </w:r>
      <w:r w:rsidR="00761FCF" w:rsidRPr="008229B4">
        <w:rPr>
          <w:rFonts w:asciiTheme="minorEastAsia" w:hAnsiTheme="minorEastAsia" w:hint="eastAsia"/>
          <w:sz w:val="24"/>
          <w:szCs w:val="24"/>
        </w:rPr>
        <w:t>（皮膚</w:t>
      </w:r>
      <w:r w:rsidR="00C463DC" w:rsidRPr="008229B4">
        <w:rPr>
          <w:rFonts w:asciiTheme="minorEastAsia" w:hAnsiTheme="minorEastAsia" w:hint="eastAsia"/>
          <w:sz w:val="24"/>
          <w:szCs w:val="24"/>
        </w:rPr>
        <w:t>又は</w:t>
      </w:r>
      <w:r w:rsidR="00761FCF" w:rsidRPr="008229B4">
        <w:rPr>
          <w:rFonts w:asciiTheme="minorEastAsia" w:hAnsiTheme="minorEastAsia" w:hint="eastAsia"/>
          <w:sz w:val="24"/>
          <w:szCs w:val="24"/>
        </w:rPr>
        <w:t>眼に障害を与えるおそれのある化学物質をいう</w:t>
      </w:r>
      <w:r w:rsidR="00CC2013" w:rsidRPr="008229B4">
        <w:rPr>
          <w:rFonts w:asciiTheme="minorEastAsia" w:hAnsiTheme="minorEastAsia" w:hint="eastAsia"/>
          <w:sz w:val="24"/>
          <w:szCs w:val="24"/>
        </w:rPr>
        <w:t>（皮膚刺激性</w:t>
      </w:r>
      <w:r w:rsidR="00CB4486" w:rsidRPr="008229B4">
        <w:rPr>
          <w:rFonts w:asciiTheme="minorEastAsia" w:hAnsiTheme="minorEastAsia" w:hint="eastAsia"/>
          <w:sz w:val="24"/>
          <w:szCs w:val="24"/>
        </w:rPr>
        <w:t>有害</w:t>
      </w:r>
      <w:r w:rsidR="00CC2013" w:rsidRPr="008229B4">
        <w:rPr>
          <w:rFonts w:asciiTheme="minorEastAsia" w:hAnsiTheme="minorEastAsia" w:hint="eastAsia"/>
          <w:sz w:val="24"/>
          <w:szCs w:val="24"/>
        </w:rPr>
        <w:t>物質を含めた一覧については、厚生労働省のホームページ</w:t>
      </w:r>
      <w:r w:rsidR="008274E3" w:rsidRPr="008229B4">
        <w:rPr>
          <w:rFonts w:asciiTheme="minorEastAsia" w:hAnsiTheme="minorEastAsia" w:hint="eastAsia"/>
          <w:sz w:val="24"/>
          <w:szCs w:val="24"/>
        </w:rPr>
        <w:t>に掲載の</w:t>
      </w:r>
      <w:r w:rsidR="006F6154" w:rsidRPr="008229B4">
        <w:rPr>
          <w:rFonts w:asciiTheme="minorEastAsia" w:hAnsiTheme="minorEastAsia" w:hint="eastAsia"/>
          <w:sz w:val="24"/>
          <w:szCs w:val="24"/>
        </w:rPr>
        <w:t>「</w:t>
      </w:r>
      <w:r w:rsidR="00D90CD0" w:rsidRPr="008229B4">
        <w:rPr>
          <w:rFonts w:asciiTheme="minorEastAsia" w:hAnsiTheme="minorEastAsia" w:hint="eastAsia"/>
          <w:sz w:val="24"/>
          <w:szCs w:val="24"/>
        </w:rPr>
        <w:t>皮膚等障害化学物質（労働安全衛生規則第594条の２（令和６年４月１日施行））及び特別規則に基づく不浸透性の保護具等の使用義務物質リスト」</w:t>
      </w:r>
      <w:r w:rsidR="008274E3" w:rsidRPr="008229B4">
        <w:rPr>
          <w:rFonts w:asciiTheme="minorEastAsia" w:hAnsiTheme="minorEastAsia" w:hint="eastAsia"/>
          <w:sz w:val="24"/>
          <w:szCs w:val="24"/>
        </w:rPr>
        <w:t>（</w:t>
      </w:r>
      <w:hyperlink r:id="rId11" w:history="1">
        <w:r w:rsidR="008274E3" w:rsidRPr="008229B4">
          <w:rPr>
            <w:rStyle w:val="afb"/>
            <w:rFonts w:asciiTheme="minorEastAsia" w:hAnsiTheme="minorEastAsia"/>
            <w:sz w:val="24"/>
            <w:szCs w:val="24"/>
            <w:u w:val="none"/>
          </w:rPr>
          <w:t>https://www.mhlw.go.jp/stf/seisakunitsuite/bunya/0000099121_00005.html</w:t>
        </w:r>
      </w:hyperlink>
      <w:r w:rsidR="008274E3" w:rsidRPr="008229B4">
        <w:rPr>
          <w:rFonts w:asciiTheme="minorEastAsia" w:hAnsiTheme="minorEastAsia" w:hint="eastAsia"/>
          <w:sz w:val="24"/>
          <w:szCs w:val="24"/>
        </w:rPr>
        <w:t>）</w:t>
      </w:r>
      <w:r w:rsidR="00CC2013" w:rsidRPr="008229B4">
        <w:rPr>
          <w:rFonts w:asciiTheme="minorEastAsia" w:hAnsiTheme="minorEastAsia" w:hint="eastAsia"/>
          <w:sz w:val="24"/>
          <w:szCs w:val="24"/>
        </w:rPr>
        <w:t>を参照のこと</w:t>
      </w:r>
      <w:r w:rsidR="00433863" w:rsidRPr="008229B4">
        <w:rPr>
          <w:rFonts w:asciiTheme="minorEastAsia" w:hAnsiTheme="minorEastAsia" w:hint="eastAsia"/>
          <w:sz w:val="24"/>
          <w:szCs w:val="24"/>
        </w:rPr>
        <w:t>。</w:t>
      </w:r>
      <w:r w:rsidR="00CC2013" w:rsidRPr="008229B4">
        <w:rPr>
          <w:rFonts w:asciiTheme="minorEastAsia" w:hAnsiTheme="minorEastAsia" w:hint="eastAsia"/>
          <w:sz w:val="24"/>
          <w:szCs w:val="24"/>
        </w:rPr>
        <w:t>）</w:t>
      </w:r>
      <w:r w:rsidR="00761FCF" w:rsidRPr="008229B4">
        <w:rPr>
          <w:rFonts w:asciiTheme="minorEastAsia" w:hAnsiTheme="minorEastAsia" w:hint="eastAsia"/>
          <w:sz w:val="24"/>
          <w:szCs w:val="24"/>
        </w:rPr>
        <w:t>。以下同じ</w:t>
      </w:r>
      <w:r w:rsidR="00ED7364" w:rsidRPr="008229B4">
        <w:rPr>
          <w:rFonts w:asciiTheme="minorEastAsia" w:hAnsiTheme="minorEastAsia" w:hint="eastAsia"/>
          <w:sz w:val="24"/>
          <w:szCs w:val="24"/>
        </w:rPr>
        <w:t>。</w:t>
      </w:r>
      <w:r w:rsidR="00761FCF" w:rsidRPr="008229B4">
        <w:rPr>
          <w:rFonts w:asciiTheme="minorEastAsia" w:hAnsiTheme="minorEastAsia" w:hint="eastAsia"/>
          <w:sz w:val="24"/>
          <w:szCs w:val="24"/>
        </w:rPr>
        <w:t>）に直接触れる作業を行っている場合</w:t>
      </w:r>
    </w:p>
    <w:p w14:paraId="44B46142" w14:textId="123D0D21" w:rsidR="003B1482" w:rsidRPr="008229B4" w:rsidRDefault="004942BC" w:rsidP="00AB0EB1">
      <w:pPr>
        <w:ind w:left="1695" w:hangingChars="694" w:hanging="1695"/>
        <w:rPr>
          <w:rFonts w:asciiTheme="minorEastAsia" w:hAnsiTheme="minorEastAsia"/>
          <w:sz w:val="24"/>
          <w:szCs w:val="24"/>
        </w:rPr>
      </w:pPr>
      <w:r w:rsidRPr="008229B4">
        <w:rPr>
          <w:rFonts w:asciiTheme="minorEastAsia" w:hAnsiTheme="minorEastAsia" w:hint="eastAsia"/>
          <w:sz w:val="24"/>
          <w:szCs w:val="24"/>
        </w:rPr>
        <w:t xml:space="preserve">　　　　　　</w:t>
      </w:r>
      <w:r w:rsidR="007914CC" w:rsidRPr="008229B4">
        <w:rPr>
          <w:rFonts w:asciiTheme="minorEastAsia" w:hAnsiTheme="minorEastAsia" w:hint="eastAsia"/>
          <w:sz w:val="24"/>
          <w:szCs w:val="24"/>
        </w:rPr>
        <w:t>⑤</w:t>
      </w:r>
      <w:r w:rsidR="00761FCF" w:rsidRPr="008229B4">
        <w:rPr>
          <w:rFonts w:asciiTheme="minorEastAsia" w:hAnsiTheme="minorEastAsia" w:hint="eastAsia"/>
          <w:sz w:val="24"/>
          <w:szCs w:val="24"/>
        </w:rPr>
        <w:t>濃度基準値がない物質について、漏洩事故等により、大量ばく露した場合</w:t>
      </w:r>
    </w:p>
    <w:p w14:paraId="29E8448F" w14:textId="7280AF4E" w:rsidR="001D7B1B" w:rsidRPr="008229B4" w:rsidRDefault="004942BC" w:rsidP="004942BC">
      <w:pPr>
        <w:ind w:left="2198" w:hangingChars="900" w:hanging="2198"/>
        <w:rPr>
          <w:rFonts w:asciiTheme="minorEastAsia" w:hAnsiTheme="minorEastAsia"/>
          <w:sz w:val="24"/>
          <w:szCs w:val="24"/>
        </w:rPr>
      </w:pPr>
      <w:r w:rsidRPr="008229B4">
        <w:rPr>
          <w:rFonts w:asciiTheme="minorEastAsia" w:hAnsiTheme="minorEastAsia" w:hint="eastAsia"/>
          <w:sz w:val="24"/>
          <w:szCs w:val="24"/>
        </w:rPr>
        <w:t xml:space="preserve">　　　　　　　</w:t>
      </w:r>
      <w:r w:rsidR="001D7B1B" w:rsidRPr="008229B4">
        <w:rPr>
          <w:rFonts w:asciiTheme="minorEastAsia" w:hAnsiTheme="minorEastAsia" w:hint="eastAsia"/>
          <w:sz w:val="24"/>
          <w:szCs w:val="24"/>
        </w:rPr>
        <w:t>（注）この場合、まずは医師等の診察を受けることが望ましい。</w:t>
      </w:r>
    </w:p>
    <w:p w14:paraId="6CF7851B" w14:textId="1C875767" w:rsidR="00CD6A39" w:rsidRPr="008229B4" w:rsidRDefault="004942BC" w:rsidP="00B458E4">
      <w:pPr>
        <w:ind w:leftChars="-118" w:left="1700" w:hangingChars="800" w:hanging="1953"/>
        <w:rPr>
          <w:rFonts w:asciiTheme="minorEastAsia" w:hAnsiTheme="minorEastAsia"/>
          <w:sz w:val="24"/>
          <w:szCs w:val="24"/>
        </w:rPr>
      </w:pPr>
      <w:r w:rsidRPr="008229B4">
        <w:rPr>
          <w:rFonts w:asciiTheme="minorEastAsia" w:hAnsiTheme="minorEastAsia" w:hint="eastAsia"/>
          <w:sz w:val="24"/>
          <w:szCs w:val="24"/>
        </w:rPr>
        <w:t xml:space="preserve">　　　　　　</w:t>
      </w:r>
      <w:r w:rsidR="009E41E2" w:rsidRPr="008229B4">
        <w:rPr>
          <w:rFonts w:asciiTheme="minorEastAsia" w:hAnsiTheme="minorEastAsia" w:hint="eastAsia"/>
          <w:sz w:val="24"/>
          <w:szCs w:val="24"/>
        </w:rPr>
        <w:t xml:space="preserve">　</w:t>
      </w:r>
      <w:r w:rsidR="007914CC" w:rsidRPr="008229B4">
        <w:rPr>
          <w:rFonts w:asciiTheme="minorEastAsia" w:hAnsiTheme="minorEastAsia" w:hint="eastAsia"/>
          <w:sz w:val="24"/>
          <w:szCs w:val="24"/>
        </w:rPr>
        <w:t>⑥</w:t>
      </w:r>
      <w:r w:rsidR="00CD6A39" w:rsidRPr="008229B4">
        <w:rPr>
          <w:rFonts w:asciiTheme="minorEastAsia" w:hAnsiTheme="minorEastAsia" w:hint="eastAsia"/>
          <w:sz w:val="24"/>
          <w:szCs w:val="24"/>
        </w:rPr>
        <w:t>リスク低減措置が適切に講じられているにも関わらず、</w:t>
      </w:r>
      <w:r w:rsidR="000908A2" w:rsidRPr="008229B4">
        <w:rPr>
          <w:rFonts w:asciiTheme="minorEastAsia" w:hAnsiTheme="minorEastAsia" w:hint="eastAsia"/>
          <w:sz w:val="24"/>
          <w:szCs w:val="24"/>
        </w:rPr>
        <w:t>当該化学物質による可能性がある</w:t>
      </w:r>
      <w:r w:rsidR="00CD6A39" w:rsidRPr="008229B4">
        <w:rPr>
          <w:rFonts w:asciiTheme="minorEastAsia" w:hAnsiTheme="minorEastAsia" w:hint="eastAsia"/>
          <w:sz w:val="24"/>
          <w:szCs w:val="24"/>
        </w:rPr>
        <w:t>体調不良者が出るなど何らかの健康障害が顕在化した場合</w:t>
      </w:r>
    </w:p>
    <w:p w14:paraId="3AB06BAB" w14:textId="74468CFE" w:rsidR="00CC2013" w:rsidRPr="008229B4" w:rsidRDefault="004942BC" w:rsidP="004942BC">
      <w:pPr>
        <w:ind w:left="1465" w:hangingChars="600" w:hanging="1465"/>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（注</w:t>
      </w:r>
      <w:r w:rsidR="00ED1DB8" w:rsidRPr="008229B4">
        <w:rPr>
          <w:rFonts w:asciiTheme="minorEastAsia" w:hAnsiTheme="minorEastAsia" w:hint="eastAsia"/>
          <w:sz w:val="24"/>
          <w:szCs w:val="24"/>
        </w:rPr>
        <w:t>２</w:t>
      </w:r>
      <w:r w:rsidR="00761FCF" w:rsidRPr="008229B4">
        <w:rPr>
          <w:rFonts w:asciiTheme="minorEastAsia" w:hAnsiTheme="minorEastAsia" w:hint="eastAsia"/>
          <w:sz w:val="24"/>
          <w:szCs w:val="24"/>
        </w:rPr>
        <w:t>）</w:t>
      </w:r>
      <w:r w:rsidR="00CC2013" w:rsidRPr="008229B4">
        <w:rPr>
          <w:rFonts w:asciiTheme="minorEastAsia" w:hAnsiTheme="minorEastAsia" w:hint="eastAsia"/>
          <w:sz w:val="24"/>
          <w:szCs w:val="24"/>
        </w:rPr>
        <w:t>濃度基準値がないリスクアセスメント対象物には、発がんが確率的影響であることから</w:t>
      </w:r>
      <w:r w:rsidR="00A16365" w:rsidRPr="008229B4">
        <w:rPr>
          <w:rFonts w:asciiTheme="minorEastAsia" w:hAnsiTheme="minorEastAsia" w:hint="eastAsia"/>
          <w:sz w:val="24"/>
          <w:szCs w:val="24"/>
        </w:rPr>
        <w:t>、</w:t>
      </w:r>
      <w:r w:rsidR="00CC2013" w:rsidRPr="008229B4">
        <w:rPr>
          <w:rFonts w:asciiTheme="minorEastAsia" w:hAnsiTheme="minorEastAsia" w:hint="eastAsia"/>
          <w:sz w:val="24"/>
          <w:szCs w:val="24"/>
        </w:rPr>
        <w:t>長期的な健康影響が発生しない安全な閾値である濃度基準値を定めることが困難なため濃度基準値を設定していない</w:t>
      </w:r>
      <w:r w:rsidR="00CC2013" w:rsidRPr="008229B4">
        <w:rPr>
          <w:rFonts w:asciiTheme="minorEastAsia" w:hAnsiTheme="minorEastAsia" w:hint="eastAsia"/>
          <w:sz w:val="24"/>
          <w:szCs w:val="24"/>
        </w:rPr>
        <w:lastRenderedPageBreak/>
        <w:t>発がん性物質も含まれており、こ</w:t>
      </w:r>
      <w:r w:rsidR="00A44858" w:rsidRPr="008229B4">
        <w:rPr>
          <w:rFonts w:asciiTheme="minorEastAsia" w:hAnsiTheme="minorEastAsia" w:hint="eastAsia"/>
          <w:sz w:val="24"/>
          <w:szCs w:val="24"/>
        </w:rPr>
        <w:t>のような</w:t>
      </w:r>
      <w:r w:rsidR="00761FCF" w:rsidRPr="008229B4">
        <w:rPr>
          <w:rFonts w:asciiTheme="minorEastAsia" w:hAnsiTheme="minorEastAsia" w:hint="eastAsia"/>
          <w:sz w:val="24"/>
          <w:szCs w:val="24"/>
        </w:rPr>
        <w:t>遅発性の健康障害のおそれがある物質については、過去の</w:t>
      </w:r>
      <w:r w:rsidR="00CC2013" w:rsidRPr="008229B4">
        <w:rPr>
          <w:rFonts w:asciiTheme="minorEastAsia" w:hAnsiTheme="minorEastAsia" w:hint="eastAsia"/>
          <w:sz w:val="24"/>
          <w:szCs w:val="24"/>
        </w:rPr>
        <w:t>当該物質の</w:t>
      </w:r>
      <w:r w:rsidR="00761FCF" w:rsidRPr="008229B4">
        <w:rPr>
          <w:rFonts w:asciiTheme="minorEastAsia" w:hAnsiTheme="minorEastAsia" w:hint="eastAsia"/>
          <w:sz w:val="24"/>
          <w:szCs w:val="24"/>
        </w:rPr>
        <w:t>ばく露</w:t>
      </w:r>
      <w:r w:rsidR="00CC2013" w:rsidRPr="008229B4">
        <w:rPr>
          <w:rFonts w:asciiTheme="minorEastAsia" w:hAnsiTheme="minorEastAsia" w:hint="eastAsia"/>
          <w:sz w:val="24"/>
          <w:szCs w:val="24"/>
        </w:rPr>
        <w:t>履歴（ばく露の程度、ばく露期間、保護具の着用状況等）を考慮し、リスクアセスメント対象物健康診断の実施</w:t>
      </w:r>
      <w:r w:rsidR="007C30EB" w:rsidRPr="008229B4">
        <w:rPr>
          <w:rFonts w:asciiTheme="minorEastAsia" w:hAnsiTheme="minorEastAsia" w:hint="eastAsia"/>
          <w:sz w:val="24"/>
          <w:szCs w:val="24"/>
        </w:rPr>
        <w:t>の要否</w:t>
      </w:r>
      <w:r w:rsidR="00CC2013" w:rsidRPr="008229B4">
        <w:rPr>
          <w:rFonts w:asciiTheme="minorEastAsia" w:hAnsiTheme="minorEastAsia" w:hint="eastAsia"/>
          <w:sz w:val="24"/>
          <w:szCs w:val="24"/>
        </w:rPr>
        <w:t>について検討する必要がある</w:t>
      </w:r>
      <w:r w:rsidR="00761FCF" w:rsidRPr="008229B4">
        <w:rPr>
          <w:rFonts w:asciiTheme="minorEastAsia" w:hAnsiTheme="minorEastAsia" w:hint="eastAsia"/>
          <w:sz w:val="24"/>
          <w:szCs w:val="24"/>
        </w:rPr>
        <w:t>。</w:t>
      </w:r>
    </w:p>
    <w:p w14:paraId="5560B9EC" w14:textId="023CEED6" w:rsidR="003B1482" w:rsidRPr="008229B4" w:rsidRDefault="004942BC" w:rsidP="004942BC">
      <w:pPr>
        <w:ind w:left="1465" w:hangingChars="600" w:hanging="1465"/>
        <w:rPr>
          <w:rFonts w:asciiTheme="minorEastAsia" w:hAnsiTheme="minorEastAsia"/>
          <w:sz w:val="24"/>
          <w:szCs w:val="24"/>
        </w:rPr>
      </w:pPr>
      <w:r w:rsidRPr="008229B4">
        <w:rPr>
          <w:rFonts w:asciiTheme="minorEastAsia" w:hAnsiTheme="minorEastAsia" w:hint="eastAsia"/>
          <w:sz w:val="24"/>
          <w:szCs w:val="24"/>
        </w:rPr>
        <w:t xml:space="preserve">　　　</w:t>
      </w:r>
      <w:r w:rsidR="00CC2013" w:rsidRPr="008229B4">
        <w:rPr>
          <w:rFonts w:asciiTheme="minorEastAsia" w:hAnsiTheme="minorEastAsia" w:hint="eastAsia"/>
          <w:sz w:val="24"/>
          <w:szCs w:val="24"/>
        </w:rPr>
        <w:t>（注３）濃度基準値がないリスクアセスメント対象物には、職業性ばく露限界値</w:t>
      </w:r>
      <w:r w:rsidR="006A3774" w:rsidRPr="008229B4">
        <w:rPr>
          <w:rFonts w:asciiTheme="minorEastAsia" w:hAnsiTheme="minorEastAsia" w:hint="eastAsia"/>
          <w:sz w:val="24"/>
          <w:szCs w:val="24"/>
        </w:rPr>
        <w:t>等</w:t>
      </w:r>
      <w:r w:rsidR="0050582B" w:rsidRPr="008229B4">
        <w:rPr>
          <w:rFonts w:asciiTheme="minorEastAsia" w:hAnsiTheme="minorEastAsia" w:hint="eastAsia"/>
          <w:sz w:val="24"/>
          <w:szCs w:val="24"/>
        </w:rPr>
        <w:t>（日本産業衛生学会の許容濃度、米国政府労働衛生専門家会議（</w:t>
      </w:r>
      <w:r w:rsidR="0050582B" w:rsidRPr="008229B4">
        <w:rPr>
          <w:rFonts w:asciiTheme="minorEastAsia" w:hAnsiTheme="minorEastAsia"/>
          <w:sz w:val="24"/>
          <w:szCs w:val="24"/>
        </w:rPr>
        <w:t>ACGIH）のばく露限界値（TLV-TWA）等</w:t>
      </w:r>
      <w:r w:rsidR="00BD011A" w:rsidRPr="008229B4">
        <w:rPr>
          <w:rFonts w:asciiTheme="minorEastAsia" w:hAnsiTheme="minorEastAsia" w:hint="eastAsia"/>
          <w:sz w:val="24"/>
          <w:szCs w:val="24"/>
        </w:rPr>
        <w:t>をいう。以下同じ。）</w:t>
      </w:r>
      <w:r w:rsidR="00A44858" w:rsidRPr="008229B4">
        <w:rPr>
          <w:rFonts w:asciiTheme="minorEastAsia" w:hAnsiTheme="minorEastAsia" w:hint="eastAsia"/>
          <w:sz w:val="24"/>
          <w:szCs w:val="24"/>
        </w:rPr>
        <w:t>は</w:t>
      </w:r>
      <w:r w:rsidR="00CC2013" w:rsidRPr="008229B4">
        <w:rPr>
          <w:rFonts w:asciiTheme="minorEastAsia" w:hAnsiTheme="minorEastAsia" w:hint="eastAsia"/>
          <w:sz w:val="24"/>
          <w:szCs w:val="24"/>
        </w:rPr>
        <w:t>設定されているが濃度基準値が検討中であり</w:t>
      </w:r>
      <w:r w:rsidR="00A16365" w:rsidRPr="008229B4">
        <w:rPr>
          <w:rFonts w:asciiTheme="minorEastAsia" w:hAnsiTheme="minorEastAsia" w:hint="eastAsia"/>
          <w:sz w:val="24"/>
          <w:szCs w:val="24"/>
        </w:rPr>
        <w:t>、</w:t>
      </w:r>
      <w:r w:rsidR="00A44858" w:rsidRPr="008229B4">
        <w:rPr>
          <w:rFonts w:asciiTheme="minorEastAsia" w:hAnsiTheme="minorEastAsia" w:hint="eastAsia"/>
          <w:sz w:val="24"/>
          <w:szCs w:val="24"/>
        </w:rPr>
        <w:t>そのため濃度基準値が</w:t>
      </w:r>
      <w:r w:rsidR="00CC2013" w:rsidRPr="008229B4">
        <w:rPr>
          <w:rFonts w:asciiTheme="minorEastAsia" w:hAnsiTheme="minorEastAsia" w:hint="eastAsia"/>
          <w:sz w:val="24"/>
          <w:szCs w:val="24"/>
        </w:rPr>
        <w:t>設定されていない物質も含まれて</w:t>
      </w:r>
      <w:r w:rsidR="00A44858" w:rsidRPr="008229B4">
        <w:rPr>
          <w:rFonts w:asciiTheme="minorEastAsia" w:hAnsiTheme="minorEastAsia" w:hint="eastAsia"/>
          <w:sz w:val="24"/>
          <w:szCs w:val="24"/>
        </w:rPr>
        <w:t>いる。当該</w:t>
      </w:r>
      <w:r w:rsidR="00CC2013" w:rsidRPr="008229B4">
        <w:rPr>
          <w:rFonts w:asciiTheme="minorEastAsia" w:hAnsiTheme="minorEastAsia" w:hint="eastAsia"/>
          <w:sz w:val="24"/>
          <w:szCs w:val="24"/>
        </w:rPr>
        <w:t>物質については、</w:t>
      </w:r>
      <w:bookmarkStart w:id="3" w:name="_Hlk142496478"/>
      <w:r w:rsidR="00CC2013" w:rsidRPr="008229B4">
        <w:rPr>
          <w:rFonts w:asciiTheme="minorEastAsia" w:hAnsiTheme="minorEastAsia" w:hint="eastAsia"/>
          <w:sz w:val="24"/>
          <w:szCs w:val="24"/>
        </w:rPr>
        <w:t>濃度基準値が設定されるまでの間は、職業性ばく露限界値</w:t>
      </w:r>
      <w:r w:rsidR="007A42AD" w:rsidRPr="008229B4">
        <w:rPr>
          <w:rFonts w:asciiTheme="minorEastAsia" w:hAnsiTheme="minorEastAsia" w:hint="eastAsia"/>
          <w:sz w:val="24"/>
          <w:szCs w:val="24"/>
        </w:rPr>
        <w:t>等</w:t>
      </w:r>
      <w:r w:rsidR="00CC2013" w:rsidRPr="008229B4">
        <w:rPr>
          <w:rFonts w:asciiTheme="minorEastAsia" w:hAnsiTheme="minorEastAsia" w:hint="eastAsia"/>
          <w:sz w:val="24"/>
          <w:szCs w:val="24"/>
        </w:rPr>
        <w:t>を参考にリスクアセスメントを実施することが推奨されている</w:t>
      </w:r>
      <w:bookmarkEnd w:id="3"/>
      <w:r w:rsidR="00CC2013" w:rsidRPr="008229B4">
        <w:rPr>
          <w:rFonts w:asciiTheme="minorEastAsia" w:hAnsiTheme="minorEastAsia" w:hint="eastAsia"/>
          <w:sz w:val="24"/>
          <w:szCs w:val="24"/>
        </w:rPr>
        <w:t>（労働安全衛生規則等の一部を改正する省令等の施行について（令和４年５月31日付け基発0531第９号）</w:t>
      </w:r>
      <w:r w:rsidR="00C86C4C" w:rsidRPr="008229B4">
        <w:rPr>
          <w:rFonts w:asciiTheme="minorEastAsia" w:hAnsiTheme="minorEastAsia" w:hint="eastAsia"/>
          <w:sz w:val="24"/>
          <w:szCs w:val="24"/>
        </w:rPr>
        <w:t>第４の７</w:t>
      </w:r>
      <w:r w:rsidR="00CC2013" w:rsidRPr="008229B4">
        <w:rPr>
          <w:rFonts w:asciiTheme="minorEastAsia" w:hAnsiTheme="minorEastAsia" w:hint="eastAsia"/>
          <w:sz w:val="24"/>
          <w:szCs w:val="24"/>
        </w:rPr>
        <w:t>）ため、リスクアセスメント対象物健康診断の</w:t>
      </w:r>
      <w:r w:rsidR="009A07EA" w:rsidRPr="008229B4">
        <w:rPr>
          <w:rFonts w:asciiTheme="minorEastAsia" w:hAnsiTheme="minorEastAsia" w:hint="eastAsia"/>
          <w:sz w:val="24"/>
          <w:szCs w:val="24"/>
        </w:rPr>
        <w:t>実施の</w:t>
      </w:r>
      <w:r w:rsidR="00CC2013" w:rsidRPr="008229B4">
        <w:rPr>
          <w:rFonts w:asciiTheme="minorEastAsia" w:hAnsiTheme="minorEastAsia" w:hint="eastAsia"/>
          <w:sz w:val="24"/>
          <w:szCs w:val="24"/>
        </w:rPr>
        <w:t>要否の判断においては、</w:t>
      </w:r>
      <w:bookmarkStart w:id="4" w:name="_Hlk142496581"/>
      <w:r w:rsidR="00044232" w:rsidRPr="008229B4">
        <w:rPr>
          <w:rFonts w:asciiTheme="minorEastAsia" w:hAnsiTheme="minorEastAsia" w:hint="eastAsia"/>
          <w:sz w:val="24"/>
          <w:szCs w:val="24"/>
        </w:rPr>
        <w:t>当該職業性ばく露限界値</w:t>
      </w:r>
      <w:r w:rsidR="007A42AD" w:rsidRPr="008229B4">
        <w:rPr>
          <w:rFonts w:asciiTheme="minorEastAsia" w:hAnsiTheme="minorEastAsia" w:hint="eastAsia"/>
          <w:sz w:val="24"/>
          <w:szCs w:val="24"/>
        </w:rPr>
        <w:t>等</w:t>
      </w:r>
      <w:r w:rsidR="00044232" w:rsidRPr="008229B4">
        <w:rPr>
          <w:rFonts w:asciiTheme="minorEastAsia" w:hAnsiTheme="minorEastAsia" w:hint="eastAsia"/>
          <w:sz w:val="24"/>
          <w:szCs w:val="24"/>
        </w:rPr>
        <w:t>を超えてばく露したおそれがあるか否かを判断基準とする</w:t>
      </w:r>
      <w:r w:rsidR="00CC2013" w:rsidRPr="008229B4">
        <w:rPr>
          <w:rFonts w:asciiTheme="minorEastAsia" w:hAnsiTheme="minorEastAsia" w:hint="eastAsia"/>
          <w:sz w:val="24"/>
          <w:szCs w:val="24"/>
        </w:rPr>
        <w:t>ことが望ましい</w:t>
      </w:r>
      <w:bookmarkEnd w:id="4"/>
      <w:r w:rsidR="00CC2013" w:rsidRPr="008229B4">
        <w:rPr>
          <w:rFonts w:asciiTheme="minorEastAsia" w:hAnsiTheme="minorEastAsia" w:hint="eastAsia"/>
          <w:sz w:val="24"/>
          <w:szCs w:val="24"/>
        </w:rPr>
        <w:t>。</w:t>
      </w:r>
    </w:p>
    <w:p w14:paraId="76A32B7B" w14:textId="34102426" w:rsidR="00403AC2" w:rsidRPr="008229B4" w:rsidRDefault="00403AC2" w:rsidP="00403AC2">
      <w:pPr>
        <w:ind w:left="1465" w:hangingChars="600" w:hanging="1465"/>
        <w:rPr>
          <w:rFonts w:asciiTheme="minorEastAsia" w:hAnsiTheme="minorEastAsia"/>
          <w:sz w:val="24"/>
          <w:szCs w:val="24"/>
        </w:rPr>
      </w:pPr>
      <w:r w:rsidRPr="008229B4">
        <w:rPr>
          <w:rFonts w:asciiTheme="minorEastAsia" w:hAnsiTheme="minorEastAsia" w:hint="eastAsia"/>
          <w:sz w:val="24"/>
          <w:szCs w:val="24"/>
        </w:rPr>
        <w:t xml:space="preserve">　　　（注４）リスクアセスメント対象物</w:t>
      </w:r>
      <w:r w:rsidR="00F50AD5" w:rsidRPr="008229B4">
        <w:rPr>
          <w:rFonts w:asciiTheme="minorEastAsia" w:hAnsiTheme="minorEastAsia" w:hint="eastAsia"/>
          <w:sz w:val="24"/>
          <w:szCs w:val="24"/>
        </w:rPr>
        <w:t>健康診断のうち、歯科領域に係るものについては、歯科領域への影響について確立されたリスク評価手法が</w:t>
      </w:r>
      <w:r w:rsidR="00E97200" w:rsidRPr="008229B4">
        <w:rPr>
          <w:rFonts w:asciiTheme="minorEastAsia" w:hAnsiTheme="minorEastAsia" w:hint="eastAsia"/>
          <w:sz w:val="24"/>
          <w:szCs w:val="24"/>
        </w:rPr>
        <w:t>現時点では</w:t>
      </w:r>
      <w:r w:rsidR="00F50AD5" w:rsidRPr="008229B4">
        <w:rPr>
          <w:rFonts w:asciiTheme="minorEastAsia" w:hAnsiTheme="minorEastAsia" w:hint="eastAsia"/>
          <w:sz w:val="24"/>
          <w:szCs w:val="24"/>
        </w:rPr>
        <w:t>ないこと、</w:t>
      </w:r>
      <w:r w:rsidR="00E97200" w:rsidRPr="008229B4">
        <w:rPr>
          <w:rFonts w:asciiTheme="minorEastAsia" w:hAnsiTheme="minorEastAsia" w:hint="eastAsia"/>
          <w:sz w:val="24"/>
          <w:szCs w:val="24"/>
        </w:rPr>
        <w:t>歯科領域のリスクアセスメント対象物健康診断の対象</w:t>
      </w:r>
      <w:r w:rsidR="0045530D" w:rsidRPr="008229B4">
        <w:rPr>
          <w:rFonts w:asciiTheme="minorEastAsia" w:hAnsiTheme="minorEastAsia" w:hint="eastAsia"/>
          <w:sz w:val="24"/>
          <w:szCs w:val="24"/>
        </w:rPr>
        <w:t>である</w:t>
      </w:r>
      <w:r w:rsidR="00E97200" w:rsidRPr="008229B4">
        <w:rPr>
          <w:rFonts w:asciiTheme="minorEastAsia" w:hAnsiTheme="minorEastAsia" w:hint="eastAsia"/>
          <w:sz w:val="24"/>
          <w:szCs w:val="24"/>
        </w:rPr>
        <w:t>５物質（クロルスルホン酸、三臭化ほう素、５，５－ジフェニル－２，４－イミダゾリジンジオン、臭化水素及び発煙硫酸）については、</w:t>
      </w:r>
      <w:r w:rsidRPr="008229B4">
        <w:rPr>
          <w:rFonts w:asciiTheme="minorEastAsia" w:hAnsiTheme="minorEastAsia" w:hint="eastAsia"/>
          <w:sz w:val="24"/>
          <w:szCs w:val="24"/>
        </w:rPr>
        <w:t>歯科領域への影響がそれ以外の臓器等への健康影響よりも低い濃度で発生する</w:t>
      </w:r>
      <w:r w:rsidR="00F50AD5" w:rsidRPr="008229B4">
        <w:rPr>
          <w:rFonts w:asciiTheme="minorEastAsia" w:hAnsiTheme="minorEastAsia" w:hint="eastAsia"/>
          <w:sz w:val="24"/>
          <w:szCs w:val="24"/>
        </w:rPr>
        <w:t>エビデンス</w:t>
      </w:r>
      <w:r w:rsidR="007255D9" w:rsidRPr="008229B4">
        <w:rPr>
          <w:rFonts w:asciiTheme="minorEastAsia" w:hAnsiTheme="minorEastAsia" w:hint="eastAsia"/>
          <w:sz w:val="24"/>
          <w:szCs w:val="24"/>
        </w:rPr>
        <w:t>が明確で</w:t>
      </w:r>
      <w:r w:rsidRPr="008229B4">
        <w:rPr>
          <w:rFonts w:asciiTheme="minorEastAsia" w:hAnsiTheme="minorEastAsia" w:hint="eastAsia"/>
          <w:sz w:val="24"/>
          <w:szCs w:val="24"/>
        </w:rPr>
        <w:t>はないことから、歯科領域以外の</w:t>
      </w:r>
      <w:r w:rsidR="007F00FE" w:rsidRPr="008229B4">
        <w:rPr>
          <w:rFonts w:asciiTheme="minorEastAsia" w:hAnsiTheme="minorEastAsia" w:hint="eastAsia"/>
          <w:sz w:val="24"/>
          <w:szCs w:val="24"/>
        </w:rPr>
        <w:t>健康障害</w:t>
      </w:r>
      <w:r w:rsidR="0045530D" w:rsidRPr="008229B4">
        <w:rPr>
          <w:rFonts w:asciiTheme="minorEastAsia" w:hAnsiTheme="minorEastAsia" w:hint="eastAsia"/>
          <w:sz w:val="24"/>
          <w:szCs w:val="24"/>
        </w:rPr>
        <w:t>発生</w:t>
      </w:r>
      <w:r w:rsidR="007F00FE" w:rsidRPr="008229B4">
        <w:rPr>
          <w:rFonts w:asciiTheme="minorEastAsia" w:hAnsiTheme="minorEastAsia" w:hint="eastAsia"/>
          <w:sz w:val="24"/>
          <w:szCs w:val="24"/>
        </w:rPr>
        <w:t>リスクの評価に基づいて行われる</w:t>
      </w:r>
      <w:r w:rsidRPr="008229B4">
        <w:rPr>
          <w:rFonts w:asciiTheme="minorEastAsia" w:hAnsiTheme="minorEastAsia" w:hint="eastAsia"/>
          <w:sz w:val="24"/>
          <w:szCs w:val="24"/>
        </w:rPr>
        <w:t>リスクアセスメント対象物健康診断の実施の要否の判断に</w:t>
      </w:r>
      <w:r w:rsidR="007F00FE" w:rsidRPr="008229B4">
        <w:rPr>
          <w:rFonts w:asciiTheme="minorEastAsia" w:hAnsiTheme="minorEastAsia" w:hint="eastAsia"/>
          <w:sz w:val="24"/>
          <w:szCs w:val="24"/>
        </w:rPr>
        <w:t>準じて、歯科領域に関する検査の実施の要否を判断</w:t>
      </w:r>
      <w:r w:rsidR="001B08F5" w:rsidRPr="008229B4">
        <w:rPr>
          <w:rFonts w:asciiTheme="minorEastAsia" w:hAnsiTheme="minorEastAsia" w:hint="eastAsia"/>
          <w:sz w:val="24"/>
          <w:szCs w:val="24"/>
        </w:rPr>
        <w:t>する</w:t>
      </w:r>
      <w:r w:rsidRPr="008229B4">
        <w:rPr>
          <w:rFonts w:asciiTheme="minorEastAsia" w:hAnsiTheme="minorEastAsia" w:hint="eastAsia"/>
          <w:sz w:val="24"/>
          <w:szCs w:val="24"/>
        </w:rPr>
        <w:t>ことが適切である。</w:t>
      </w:r>
    </w:p>
    <w:p w14:paraId="40B6F055" w14:textId="161E1999" w:rsidR="003B1482" w:rsidRPr="008229B4" w:rsidRDefault="004942BC" w:rsidP="004942BC">
      <w:pPr>
        <w:ind w:left="1465" w:hangingChars="600" w:hanging="1465"/>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（注</w:t>
      </w:r>
      <w:r w:rsidR="00403AC2" w:rsidRPr="008229B4">
        <w:rPr>
          <w:rFonts w:asciiTheme="minorEastAsia" w:hAnsiTheme="minorEastAsia" w:hint="eastAsia"/>
          <w:sz w:val="24"/>
          <w:szCs w:val="24"/>
        </w:rPr>
        <w:t>５</w:t>
      </w:r>
      <w:r w:rsidR="00761FCF" w:rsidRPr="008229B4">
        <w:rPr>
          <w:rFonts w:asciiTheme="minorEastAsia" w:hAnsiTheme="minorEastAsia" w:hint="eastAsia"/>
          <w:sz w:val="24"/>
          <w:szCs w:val="24"/>
        </w:rPr>
        <w:t>）健康診断の実施の要否の判断に際して、産業医を選任している事業場においては、</w:t>
      </w:r>
      <w:r w:rsidR="00EC55BF">
        <w:rPr>
          <w:rFonts w:asciiTheme="minorEastAsia" w:hAnsiTheme="minorEastAsia" w:hint="eastAsia"/>
          <w:sz w:val="24"/>
          <w:szCs w:val="24"/>
        </w:rPr>
        <w:t>必要に応じて、</w:t>
      </w:r>
      <w:r w:rsidR="00761FCF" w:rsidRPr="008229B4">
        <w:rPr>
          <w:rFonts w:asciiTheme="minorEastAsia" w:hAnsiTheme="minorEastAsia" w:hint="eastAsia"/>
          <w:sz w:val="24"/>
          <w:szCs w:val="24"/>
        </w:rPr>
        <w:t>産業医の意見を聴取すること。産業医を選任していない小規模事業場においては、本社</w:t>
      </w:r>
      <w:r w:rsidR="003B1482" w:rsidRPr="008229B4">
        <w:rPr>
          <w:rFonts w:asciiTheme="minorEastAsia" w:hAnsiTheme="minorEastAsia" w:hint="eastAsia"/>
          <w:sz w:val="24"/>
          <w:szCs w:val="24"/>
        </w:rPr>
        <w:t>等で</w:t>
      </w:r>
      <w:r w:rsidR="00761FCF" w:rsidRPr="008229B4">
        <w:rPr>
          <w:rFonts w:asciiTheme="minorEastAsia" w:hAnsiTheme="minorEastAsia" w:hint="eastAsia"/>
          <w:sz w:val="24"/>
          <w:szCs w:val="24"/>
        </w:rPr>
        <w:t>産業医</w:t>
      </w:r>
      <w:r w:rsidR="003B1482" w:rsidRPr="008229B4">
        <w:rPr>
          <w:rFonts w:asciiTheme="minorEastAsia" w:hAnsiTheme="minorEastAsia" w:hint="eastAsia"/>
          <w:sz w:val="24"/>
          <w:szCs w:val="24"/>
        </w:rPr>
        <w:t>を選任している場合は当該産業医</w:t>
      </w:r>
      <w:r w:rsidR="00761FCF" w:rsidRPr="008229B4">
        <w:rPr>
          <w:rFonts w:asciiTheme="minorEastAsia" w:hAnsiTheme="minorEastAsia" w:hint="eastAsia"/>
          <w:sz w:val="24"/>
          <w:szCs w:val="24"/>
        </w:rPr>
        <w:t>、</w:t>
      </w:r>
      <w:r w:rsidR="00E86F8E" w:rsidRPr="008229B4">
        <w:rPr>
          <w:rFonts w:asciiTheme="minorEastAsia" w:hAnsiTheme="minorEastAsia" w:hint="eastAsia"/>
          <w:sz w:val="24"/>
          <w:szCs w:val="24"/>
        </w:rPr>
        <w:t>それ以外の場合は、</w:t>
      </w:r>
      <w:r w:rsidR="000C1985" w:rsidRPr="008229B4">
        <w:rPr>
          <w:rFonts w:asciiTheme="minorEastAsia" w:hAnsiTheme="minorEastAsia" w:hint="eastAsia"/>
          <w:sz w:val="24"/>
          <w:szCs w:val="24"/>
        </w:rPr>
        <w:t>健康診断実施</w:t>
      </w:r>
      <w:r w:rsidR="00761FCF" w:rsidRPr="008229B4">
        <w:rPr>
          <w:rFonts w:asciiTheme="minorEastAsia" w:hAnsiTheme="minorEastAsia" w:hint="eastAsia"/>
          <w:sz w:val="24"/>
          <w:szCs w:val="24"/>
        </w:rPr>
        <w:t>機関、産業保健総合支援センター</w:t>
      </w:r>
      <w:r w:rsidR="00AC096D" w:rsidRPr="008229B4">
        <w:rPr>
          <w:rFonts w:asciiTheme="minorEastAsia" w:hAnsiTheme="minorEastAsia" w:hint="eastAsia"/>
          <w:sz w:val="24"/>
          <w:szCs w:val="24"/>
        </w:rPr>
        <w:t>又は</w:t>
      </w:r>
      <w:r w:rsidR="00761FCF" w:rsidRPr="008229B4">
        <w:rPr>
          <w:rFonts w:asciiTheme="minorEastAsia" w:hAnsiTheme="minorEastAsia" w:hint="eastAsia"/>
          <w:sz w:val="24"/>
          <w:szCs w:val="24"/>
        </w:rPr>
        <w:t>地域産業保健センターに</w:t>
      </w:r>
      <w:r w:rsidR="00AC096D" w:rsidRPr="008229B4">
        <w:rPr>
          <w:rFonts w:asciiTheme="minorEastAsia" w:hAnsiTheme="minorEastAsia" w:hint="eastAsia"/>
          <w:sz w:val="24"/>
          <w:szCs w:val="24"/>
        </w:rPr>
        <w:t>必要に応じて</w:t>
      </w:r>
      <w:r w:rsidR="00761FCF" w:rsidRPr="008229B4">
        <w:rPr>
          <w:rFonts w:asciiTheme="minorEastAsia" w:hAnsiTheme="minorEastAsia" w:hint="eastAsia"/>
          <w:sz w:val="24"/>
          <w:szCs w:val="24"/>
        </w:rPr>
        <w:t>相談することも考えられる。その際、これらの者が事業場の</w:t>
      </w:r>
      <w:r w:rsidR="00A63860" w:rsidRPr="008229B4">
        <w:rPr>
          <w:rFonts w:asciiTheme="minorEastAsia" w:hAnsiTheme="minorEastAsia" w:hint="eastAsia"/>
          <w:sz w:val="24"/>
          <w:szCs w:val="24"/>
        </w:rPr>
        <w:t>リスクアセスメント対象物</w:t>
      </w:r>
      <w:r w:rsidR="00761FCF" w:rsidRPr="008229B4">
        <w:rPr>
          <w:rFonts w:asciiTheme="minorEastAsia" w:hAnsiTheme="minorEastAsia" w:hint="eastAsia"/>
          <w:sz w:val="24"/>
          <w:szCs w:val="24"/>
        </w:rPr>
        <w:t>に関する状況を具体的に把握した上で助言できるよう、事業場において使用している化学物質の種類、作業内容、作業環境</w:t>
      </w:r>
      <w:r w:rsidR="003B1482" w:rsidRPr="008229B4">
        <w:rPr>
          <w:rFonts w:asciiTheme="minorEastAsia" w:hAnsiTheme="minorEastAsia" w:hint="eastAsia"/>
          <w:sz w:val="24"/>
          <w:szCs w:val="24"/>
        </w:rPr>
        <w:t>等</w:t>
      </w:r>
      <w:r w:rsidR="00761FCF" w:rsidRPr="008229B4">
        <w:rPr>
          <w:rFonts w:asciiTheme="minorEastAsia" w:hAnsiTheme="minorEastAsia" w:hint="eastAsia"/>
          <w:sz w:val="24"/>
          <w:szCs w:val="24"/>
        </w:rPr>
        <w:t>の情報を提供すること。</w:t>
      </w:r>
    </w:p>
    <w:p w14:paraId="39C65DD8" w14:textId="5932520F" w:rsidR="00A73789" w:rsidRPr="008229B4" w:rsidRDefault="004942BC" w:rsidP="004942BC">
      <w:pPr>
        <w:ind w:left="1465" w:hangingChars="600" w:hanging="1465"/>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（注</w:t>
      </w:r>
      <w:r w:rsidR="00403AC2" w:rsidRPr="008229B4">
        <w:rPr>
          <w:rFonts w:asciiTheme="minorEastAsia" w:hAnsiTheme="minorEastAsia" w:hint="eastAsia"/>
          <w:sz w:val="24"/>
          <w:szCs w:val="24"/>
        </w:rPr>
        <w:t>６</w:t>
      </w:r>
      <w:r w:rsidR="00761FCF" w:rsidRPr="008229B4">
        <w:rPr>
          <w:rFonts w:asciiTheme="minorEastAsia" w:hAnsiTheme="minorEastAsia" w:hint="eastAsia"/>
          <w:sz w:val="24"/>
          <w:szCs w:val="24"/>
        </w:rPr>
        <w:t>）同一の作業場所で複数の事業者が化学物質を取り扱う作業を行っている場合</w:t>
      </w:r>
      <w:r w:rsidR="007C30EB" w:rsidRPr="008229B4">
        <w:rPr>
          <w:rFonts w:asciiTheme="minorEastAsia" w:hAnsiTheme="minorEastAsia" w:hint="eastAsia"/>
          <w:sz w:val="24"/>
          <w:szCs w:val="24"/>
        </w:rPr>
        <w:t>であって</w:t>
      </w:r>
      <w:r w:rsidR="003A7938" w:rsidRPr="008229B4">
        <w:rPr>
          <w:rFonts w:asciiTheme="minorEastAsia" w:hAnsiTheme="minorEastAsia" w:hint="eastAsia"/>
          <w:sz w:val="24"/>
          <w:szCs w:val="24"/>
        </w:rPr>
        <w:t>、</w:t>
      </w:r>
      <w:r w:rsidR="00761FCF" w:rsidRPr="008229B4">
        <w:rPr>
          <w:rFonts w:asciiTheme="minorEastAsia" w:hAnsiTheme="minorEastAsia" w:hint="eastAsia"/>
          <w:sz w:val="24"/>
          <w:szCs w:val="24"/>
        </w:rPr>
        <w:t>作業環境管理等を実質的に他の事業者が行っている場合</w:t>
      </w:r>
      <w:r w:rsidR="002B0567" w:rsidRPr="008229B4">
        <w:rPr>
          <w:rFonts w:asciiTheme="minorEastAsia" w:hAnsiTheme="minorEastAsia" w:hint="eastAsia"/>
          <w:sz w:val="24"/>
          <w:szCs w:val="24"/>
        </w:rPr>
        <w:t>等</w:t>
      </w:r>
      <w:r w:rsidR="00761FCF" w:rsidRPr="008229B4">
        <w:rPr>
          <w:rFonts w:asciiTheme="minorEastAsia" w:hAnsiTheme="minorEastAsia" w:hint="eastAsia"/>
          <w:sz w:val="24"/>
          <w:szCs w:val="24"/>
        </w:rPr>
        <w:t>においては、作業環境管理等に関する情報を事業者間で共有し、連携してリスクアセスメントを実施するなど、健康診断の実施の要否を判断するための必要な情報収集において、十分な連携を図るこ</w:t>
      </w:r>
      <w:r w:rsidR="00761FCF" w:rsidRPr="008229B4">
        <w:rPr>
          <w:rFonts w:asciiTheme="minorEastAsia" w:hAnsiTheme="minorEastAsia" w:hint="eastAsia"/>
          <w:sz w:val="24"/>
          <w:szCs w:val="24"/>
        </w:rPr>
        <w:lastRenderedPageBreak/>
        <w:t>と。</w:t>
      </w:r>
    </w:p>
    <w:p w14:paraId="3E931C1E" w14:textId="38A76D7F" w:rsidR="00D0143B" w:rsidRPr="008229B4" w:rsidRDefault="00D0143B" w:rsidP="00D0143B">
      <w:pPr>
        <w:rPr>
          <w:rFonts w:asciiTheme="minorEastAsia" w:hAnsiTheme="minorEastAsia"/>
          <w:sz w:val="24"/>
          <w:szCs w:val="24"/>
        </w:rPr>
      </w:pPr>
      <w:r w:rsidRPr="008229B4">
        <w:rPr>
          <w:rFonts w:asciiTheme="minorEastAsia" w:hAnsiTheme="minorEastAsia" w:hint="eastAsia"/>
          <w:sz w:val="24"/>
          <w:szCs w:val="24"/>
        </w:rPr>
        <w:t xml:space="preserve">　（２）第４項健診の</w:t>
      </w:r>
      <w:r w:rsidR="00864FE6" w:rsidRPr="008229B4">
        <w:rPr>
          <w:rFonts w:asciiTheme="minorEastAsia" w:hAnsiTheme="minorEastAsia" w:hint="eastAsia"/>
          <w:sz w:val="24"/>
          <w:szCs w:val="24"/>
        </w:rPr>
        <w:t>実施の</w:t>
      </w:r>
      <w:r w:rsidRPr="008229B4">
        <w:rPr>
          <w:rFonts w:asciiTheme="minorEastAsia" w:hAnsiTheme="minorEastAsia" w:hint="eastAsia"/>
          <w:sz w:val="24"/>
          <w:szCs w:val="24"/>
        </w:rPr>
        <w:t>要否の判断の考え方</w:t>
      </w:r>
    </w:p>
    <w:p w14:paraId="74A3BC33" w14:textId="3868C0DB" w:rsidR="00C266E6" w:rsidRPr="008229B4" w:rsidRDefault="00A73789" w:rsidP="002020C4">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2020C4" w:rsidRPr="008229B4">
        <w:rPr>
          <w:rFonts w:asciiTheme="minorEastAsia" w:hAnsiTheme="minorEastAsia" w:hint="eastAsia"/>
          <w:sz w:val="24"/>
          <w:szCs w:val="24"/>
        </w:rPr>
        <w:t xml:space="preserve">　　　第４項健診については、</w:t>
      </w:r>
      <w:r w:rsidR="00761FCF" w:rsidRPr="008229B4">
        <w:rPr>
          <w:rFonts w:asciiTheme="minorEastAsia" w:hAnsiTheme="minorEastAsia" w:hint="eastAsia"/>
          <w:sz w:val="24"/>
          <w:szCs w:val="24"/>
        </w:rPr>
        <w:t>以下のいずれかに該当する場合は、労働者が濃度基準値を超えてばく露したおそれがあることから、速やかに実施する</w:t>
      </w:r>
      <w:r w:rsidR="002020C4" w:rsidRPr="008229B4">
        <w:rPr>
          <w:rFonts w:asciiTheme="minorEastAsia" w:hAnsiTheme="minorEastAsia" w:hint="eastAsia"/>
          <w:sz w:val="24"/>
          <w:szCs w:val="24"/>
        </w:rPr>
        <w:t>必要がある</w:t>
      </w:r>
      <w:r w:rsidRPr="008229B4">
        <w:rPr>
          <w:rFonts w:asciiTheme="minorEastAsia" w:hAnsiTheme="minorEastAsia" w:hint="eastAsia"/>
          <w:sz w:val="24"/>
          <w:szCs w:val="24"/>
        </w:rPr>
        <w:t>。</w:t>
      </w:r>
    </w:p>
    <w:p w14:paraId="679172E9" w14:textId="2101D92B" w:rsidR="005A308B" w:rsidRPr="008229B4" w:rsidRDefault="00CC4566" w:rsidP="00CC4566">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8A2C8B" w:rsidRPr="008229B4">
        <w:rPr>
          <w:rFonts w:asciiTheme="minorEastAsia" w:hAnsiTheme="minorEastAsia" w:hint="eastAsia"/>
          <w:sz w:val="24"/>
          <w:szCs w:val="24"/>
        </w:rPr>
        <w:t>・</w:t>
      </w:r>
      <w:r w:rsidR="00761FCF" w:rsidRPr="008229B4">
        <w:rPr>
          <w:rFonts w:asciiTheme="minorEastAsia" w:hAnsiTheme="minorEastAsia" w:hint="eastAsia"/>
          <w:sz w:val="24"/>
          <w:szCs w:val="24"/>
        </w:rPr>
        <w:t>リスクアセスメントにおける実測（数理モデルで推計した</w:t>
      </w:r>
      <w:r w:rsidR="006A5F8B" w:rsidRPr="008229B4">
        <w:rPr>
          <w:rFonts w:asciiTheme="minorEastAsia" w:hAnsiTheme="minorEastAsia" w:hint="eastAsia"/>
          <w:sz w:val="24"/>
          <w:szCs w:val="24"/>
        </w:rPr>
        <w:t>呼吸域の</w:t>
      </w:r>
      <w:r w:rsidR="00761FCF" w:rsidRPr="008229B4">
        <w:rPr>
          <w:rFonts w:asciiTheme="minorEastAsia" w:hAnsiTheme="minorEastAsia" w:hint="eastAsia"/>
          <w:sz w:val="24"/>
          <w:szCs w:val="24"/>
        </w:rPr>
        <w:t>濃度が濃度基準値の</w:t>
      </w:r>
      <w:r w:rsidR="005A308B" w:rsidRPr="008229B4">
        <w:rPr>
          <w:rFonts w:asciiTheme="minorEastAsia" w:hAnsiTheme="minorEastAsia" w:hint="eastAsia"/>
          <w:sz w:val="24"/>
          <w:szCs w:val="24"/>
        </w:rPr>
        <w:t>２分の１</w:t>
      </w:r>
      <w:r w:rsidR="00FD407C" w:rsidRPr="008229B4">
        <w:rPr>
          <w:rFonts w:asciiTheme="minorEastAsia" w:hAnsiTheme="minorEastAsia" w:hint="eastAsia"/>
          <w:sz w:val="24"/>
          <w:szCs w:val="24"/>
        </w:rPr>
        <w:t>程度</w:t>
      </w:r>
      <w:r w:rsidR="00761FCF" w:rsidRPr="008229B4">
        <w:rPr>
          <w:rFonts w:asciiTheme="minorEastAsia" w:hAnsiTheme="minorEastAsia" w:hint="eastAsia"/>
          <w:sz w:val="24"/>
          <w:szCs w:val="24"/>
        </w:rPr>
        <w:t>を超える等により事業者が行う確認測定</w:t>
      </w:r>
      <w:r w:rsidR="000C081F" w:rsidRPr="008229B4">
        <w:rPr>
          <w:rFonts w:asciiTheme="minorEastAsia" w:hAnsiTheme="minorEastAsia" w:hint="eastAsia"/>
          <w:sz w:val="24"/>
          <w:szCs w:val="24"/>
        </w:rPr>
        <w:t>（化学物質による健康障害防止のための濃度の基準の適用等に関する技術上の指針</w:t>
      </w:r>
      <w:r w:rsidR="00E53495" w:rsidRPr="008229B4">
        <w:rPr>
          <w:rFonts w:asciiTheme="minorEastAsia" w:hAnsiTheme="minorEastAsia" w:hint="eastAsia"/>
          <w:sz w:val="24"/>
          <w:szCs w:val="24"/>
        </w:rPr>
        <w:t>（</w:t>
      </w:r>
      <w:r w:rsidR="000C081F" w:rsidRPr="008229B4">
        <w:rPr>
          <w:rFonts w:asciiTheme="minorEastAsia" w:hAnsiTheme="minorEastAsia" w:hint="eastAsia"/>
          <w:sz w:val="24"/>
          <w:szCs w:val="24"/>
        </w:rPr>
        <w:t>令和５年４月27日</w:t>
      </w:r>
      <w:r w:rsidR="007F00FE" w:rsidRPr="008229B4">
        <w:rPr>
          <w:rFonts w:asciiTheme="minorEastAsia" w:hAnsiTheme="minorEastAsia" w:hint="eastAsia"/>
          <w:sz w:val="24"/>
          <w:szCs w:val="24"/>
        </w:rPr>
        <w:t>付け</w:t>
      </w:r>
      <w:r w:rsidR="000C081F" w:rsidRPr="008229B4">
        <w:rPr>
          <w:rFonts w:asciiTheme="minorEastAsia" w:hAnsiTheme="minorEastAsia" w:hint="eastAsia"/>
          <w:sz w:val="24"/>
          <w:szCs w:val="24"/>
        </w:rPr>
        <w:t>技術上の指針公示第24号</w:t>
      </w:r>
      <w:r w:rsidR="00E53495" w:rsidRPr="008229B4">
        <w:rPr>
          <w:rFonts w:asciiTheme="minorEastAsia" w:hAnsiTheme="minorEastAsia" w:hint="eastAsia"/>
          <w:sz w:val="24"/>
          <w:szCs w:val="24"/>
        </w:rPr>
        <w:t>））</w:t>
      </w:r>
      <w:r w:rsidR="00761FCF" w:rsidRPr="008229B4">
        <w:rPr>
          <w:rFonts w:asciiTheme="minorEastAsia" w:hAnsiTheme="minorEastAsia" w:hint="eastAsia"/>
          <w:sz w:val="24"/>
          <w:szCs w:val="24"/>
        </w:rPr>
        <w:t>の濃度を含む</w:t>
      </w:r>
      <w:r w:rsidR="005A308B" w:rsidRPr="008229B4">
        <w:rPr>
          <w:rFonts w:asciiTheme="minorEastAsia" w:hAnsiTheme="minorEastAsia" w:hint="eastAsia"/>
          <w:sz w:val="24"/>
          <w:szCs w:val="24"/>
        </w:rPr>
        <w:t>。</w:t>
      </w:r>
      <w:r w:rsidR="00761FCF" w:rsidRPr="008229B4">
        <w:rPr>
          <w:rFonts w:asciiTheme="minorEastAsia" w:hAnsiTheme="minorEastAsia" w:hint="eastAsia"/>
          <w:sz w:val="24"/>
          <w:szCs w:val="24"/>
        </w:rPr>
        <w:t>）</w:t>
      </w:r>
      <w:r w:rsidR="00C3107B" w:rsidRPr="008229B4">
        <w:rPr>
          <w:rFonts w:asciiTheme="minorEastAsia" w:hAnsiTheme="minorEastAsia" w:hint="eastAsia"/>
          <w:sz w:val="24"/>
          <w:szCs w:val="24"/>
        </w:rPr>
        <w:t>、</w:t>
      </w:r>
      <w:r w:rsidR="00761FCF" w:rsidRPr="008229B4">
        <w:rPr>
          <w:rFonts w:asciiTheme="minorEastAsia" w:hAnsiTheme="minorEastAsia" w:hint="eastAsia"/>
          <w:sz w:val="24"/>
          <w:szCs w:val="24"/>
        </w:rPr>
        <w:t>数理モデルによる呼吸域の濃度の推計</w:t>
      </w:r>
      <w:r w:rsidR="00C3107B" w:rsidRPr="008229B4">
        <w:rPr>
          <w:rFonts w:asciiTheme="minorEastAsia" w:hAnsiTheme="minorEastAsia" w:hint="eastAsia"/>
          <w:sz w:val="24"/>
          <w:szCs w:val="24"/>
        </w:rPr>
        <w:t>又は</w:t>
      </w:r>
      <w:r w:rsidR="00761FCF" w:rsidRPr="008229B4">
        <w:rPr>
          <w:rFonts w:asciiTheme="minorEastAsia" w:hAnsiTheme="minorEastAsia" w:hint="eastAsia"/>
          <w:sz w:val="24"/>
          <w:szCs w:val="24"/>
        </w:rPr>
        <w:t>定期的な濃度測定による呼吸域の濃度が、濃度基準値を超えてい</w:t>
      </w:r>
      <w:r w:rsidR="000D3335" w:rsidRPr="008229B4">
        <w:rPr>
          <w:rFonts w:asciiTheme="minorEastAsia" w:hAnsiTheme="minorEastAsia" w:hint="eastAsia"/>
          <w:sz w:val="24"/>
          <w:szCs w:val="24"/>
        </w:rPr>
        <w:t>ることから、</w:t>
      </w:r>
      <w:r w:rsidR="008E66FF" w:rsidRPr="008229B4">
        <w:rPr>
          <w:rFonts w:asciiTheme="minorEastAsia" w:hAnsiTheme="minorEastAsia" w:hint="eastAsia"/>
          <w:sz w:val="24"/>
          <w:szCs w:val="24"/>
        </w:rPr>
        <w:t>労働者</w:t>
      </w:r>
      <w:r w:rsidR="003F29DC" w:rsidRPr="008229B4">
        <w:rPr>
          <w:rFonts w:asciiTheme="minorEastAsia" w:hAnsiTheme="minorEastAsia" w:hint="eastAsia"/>
          <w:sz w:val="24"/>
          <w:szCs w:val="24"/>
        </w:rPr>
        <w:t>の</w:t>
      </w:r>
      <w:r w:rsidR="008E66FF" w:rsidRPr="008229B4">
        <w:rPr>
          <w:rFonts w:asciiTheme="minorEastAsia" w:hAnsiTheme="minorEastAsia" w:hint="eastAsia"/>
          <w:sz w:val="24"/>
          <w:szCs w:val="24"/>
        </w:rPr>
        <w:t>ばく露</w:t>
      </w:r>
      <w:r w:rsidR="003F29DC" w:rsidRPr="008229B4">
        <w:rPr>
          <w:rFonts w:asciiTheme="minorEastAsia" w:hAnsiTheme="minorEastAsia" w:hint="eastAsia"/>
          <w:sz w:val="24"/>
          <w:szCs w:val="24"/>
        </w:rPr>
        <w:t>の程度</w:t>
      </w:r>
      <w:r w:rsidR="008E66FF" w:rsidRPr="008229B4">
        <w:rPr>
          <w:rFonts w:asciiTheme="minorEastAsia" w:hAnsiTheme="minorEastAsia" w:hint="eastAsia"/>
          <w:sz w:val="24"/>
          <w:szCs w:val="24"/>
        </w:rPr>
        <w:t>を濃度基準値以下に抑制するために</w:t>
      </w:r>
      <w:r w:rsidR="00044232" w:rsidRPr="008229B4">
        <w:rPr>
          <w:rFonts w:asciiTheme="minorEastAsia" w:hAnsiTheme="minorEastAsia" w:hint="eastAsia"/>
          <w:sz w:val="24"/>
          <w:szCs w:val="24"/>
        </w:rPr>
        <w:t>局所排気装置</w:t>
      </w:r>
      <w:r w:rsidR="003004C1" w:rsidRPr="008229B4">
        <w:rPr>
          <w:rFonts w:asciiTheme="minorEastAsia" w:hAnsiTheme="minorEastAsia" w:hint="eastAsia"/>
          <w:sz w:val="24"/>
          <w:szCs w:val="24"/>
        </w:rPr>
        <w:t>等</w:t>
      </w:r>
      <w:r w:rsidR="00044232" w:rsidRPr="008229B4">
        <w:rPr>
          <w:rFonts w:asciiTheme="minorEastAsia" w:hAnsiTheme="minorEastAsia" w:hint="eastAsia"/>
          <w:sz w:val="24"/>
          <w:szCs w:val="24"/>
        </w:rPr>
        <w:t>の工学的措置の実施又は呼吸用保護具の使用</w:t>
      </w:r>
      <w:r w:rsidR="00EF1F9C" w:rsidRPr="008229B4">
        <w:rPr>
          <w:rFonts w:asciiTheme="minorEastAsia" w:hAnsiTheme="minorEastAsia" w:hint="eastAsia"/>
          <w:sz w:val="24"/>
          <w:szCs w:val="24"/>
        </w:rPr>
        <w:t>等の対策を講じる</w:t>
      </w:r>
      <w:r w:rsidR="00AE2069" w:rsidRPr="008229B4">
        <w:rPr>
          <w:rFonts w:asciiTheme="minorEastAsia" w:hAnsiTheme="minorEastAsia" w:hint="eastAsia"/>
          <w:sz w:val="24"/>
          <w:szCs w:val="24"/>
        </w:rPr>
        <w:t>必要があるにも関わらず</w:t>
      </w:r>
      <w:r w:rsidR="00044232" w:rsidRPr="008229B4">
        <w:rPr>
          <w:rFonts w:asciiTheme="minorEastAsia" w:hAnsiTheme="minorEastAsia" w:hint="eastAsia"/>
          <w:sz w:val="24"/>
          <w:szCs w:val="24"/>
        </w:rPr>
        <w:t>、以下に該当する</w:t>
      </w:r>
      <w:r w:rsidR="000D3335" w:rsidRPr="008229B4">
        <w:rPr>
          <w:rFonts w:asciiTheme="minorEastAsia" w:hAnsiTheme="minorEastAsia" w:hint="eastAsia"/>
          <w:sz w:val="24"/>
          <w:szCs w:val="24"/>
        </w:rPr>
        <w:t>状況が生じた</w:t>
      </w:r>
      <w:r w:rsidR="00044232" w:rsidRPr="008229B4">
        <w:rPr>
          <w:rFonts w:asciiTheme="minorEastAsia" w:hAnsiTheme="minorEastAsia" w:hint="eastAsia"/>
          <w:sz w:val="24"/>
          <w:szCs w:val="24"/>
        </w:rPr>
        <w:t>場合</w:t>
      </w:r>
    </w:p>
    <w:p w14:paraId="567249EA" w14:textId="1AF99022" w:rsidR="00436FFF" w:rsidRPr="008229B4" w:rsidRDefault="008A2C8B" w:rsidP="00436FFF">
      <w:pPr>
        <w:ind w:leftChars="455" w:left="1218" w:hangingChars="100" w:hanging="244"/>
        <w:rPr>
          <w:rFonts w:asciiTheme="minorEastAsia" w:hAnsiTheme="minorEastAsia"/>
          <w:sz w:val="24"/>
          <w:szCs w:val="24"/>
        </w:rPr>
      </w:pPr>
      <w:r w:rsidRPr="008229B4">
        <w:rPr>
          <w:rFonts w:asciiTheme="minorEastAsia" w:hAnsiTheme="minorEastAsia" w:hint="eastAsia"/>
          <w:sz w:val="24"/>
          <w:szCs w:val="24"/>
        </w:rPr>
        <w:t>①</w:t>
      </w:r>
      <w:r w:rsidR="00761FCF" w:rsidRPr="008229B4">
        <w:rPr>
          <w:rFonts w:asciiTheme="minorEastAsia" w:hAnsiTheme="minorEastAsia" w:hint="eastAsia"/>
          <w:sz w:val="24"/>
          <w:szCs w:val="24"/>
        </w:rPr>
        <w:t>工学的措置が適切に実施されていない（局所排気装置が正常に稼働していない等）</w:t>
      </w:r>
      <w:r w:rsidR="000D3335" w:rsidRPr="008229B4">
        <w:rPr>
          <w:rFonts w:asciiTheme="minorEastAsia" w:hAnsiTheme="minorEastAsia" w:hint="eastAsia"/>
          <w:sz w:val="24"/>
          <w:szCs w:val="24"/>
        </w:rPr>
        <w:t>ことが判明した</w:t>
      </w:r>
      <w:r w:rsidR="00761FCF" w:rsidRPr="008229B4">
        <w:rPr>
          <w:rFonts w:asciiTheme="minorEastAsia" w:hAnsiTheme="minorEastAsia" w:hint="eastAsia"/>
          <w:sz w:val="24"/>
          <w:szCs w:val="24"/>
        </w:rPr>
        <w:t>場合</w:t>
      </w:r>
    </w:p>
    <w:p w14:paraId="2E96DACD" w14:textId="5D77788A" w:rsidR="00436FFF" w:rsidRPr="008229B4" w:rsidRDefault="008A2C8B" w:rsidP="00436FFF">
      <w:pPr>
        <w:ind w:leftChars="455" w:left="1218" w:hangingChars="100" w:hanging="244"/>
        <w:rPr>
          <w:rFonts w:asciiTheme="minorEastAsia" w:hAnsiTheme="minorEastAsia"/>
          <w:sz w:val="24"/>
          <w:szCs w:val="24"/>
        </w:rPr>
      </w:pPr>
      <w:r w:rsidRPr="008229B4">
        <w:rPr>
          <w:rFonts w:asciiTheme="minorEastAsia" w:hAnsiTheme="minorEastAsia" w:hint="eastAsia"/>
          <w:sz w:val="24"/>
          <w:szCs w:val="24"/>
        </w:rPr>
        <w:t>②</w:t>
      </w:r>
      <w:r w:rsidR="000D3335" w:rsidRPr="008229B4">
        <w:rPr>
          <w:rFonts w:asciiTheme="minorEastAsia" w:hAnsiTheme="minorEastAsia" w:hint="eastAsia"/>
          <w:sz w:val="24"/>
          <w:szCs w:val="24"/>
        </w:rPr>
        <w:t>労働者が必要な</w:t>
      </w:r>
      <w:r w:rsidR="00761FCF" w:rsidRPr="008229B4">
        <w:rPr>
          <w:rFonts w:asciiTheme="minorEastAsia" w:hAnsiTheme="minorEastAsia" w:hint="eastAsia"/>
          <w:sz w:val="24"/>
          <w:szCs w:val="24"/>
        </w:rPr>
        <w:t>呼吸用保護具を使用していない</w:t>
      </w:r>
      <w:r w:rsidR="000D3335" w:rsidRPr="008229B4">
        <w:rPr>
          <w:rFonts w:asciiTheme="minorEastAsia" w:hAnsiTheme="minorEastAsia" w:hint="eastAsia"/>
          <w:sz w:val="24"/>
          <w:szCs w:val="24"/>
        </w:rPr>
        <w:t>ことが判明した</w:t>
      </w:r>
      <w:r w:rsidR="00761FCF" w:rsidRPr="008229B4">
        <w:rPr>
          <w:rFonts w:asciiTheme="minorEastAsia" w:hAnsiTheme="minorEastAsia" w:hint="eastAsia"/>
          <w:sz w:val="24"/>
          <w:szCs w:val="24"/>
        </w:rPr>
        <w:t>場合</w:t>
      </w:r>
    </w:p>
    <w:p w14:paraId="19BF44AD" w14:textId="4D3793AE" w:rsidR="00436FFF" w:rsidRPr="008229B4" w:rsidRDefault="008A2C8B" w:rsidP="00436FFF">
      <w:pPr>
        <w:ind w:leftChars="455" w:left="1218" w:hangingChars="100" w:hanging="244"/>
        <w:rPr>
          <w:rFonts w:asciiTheme="minorEastAsia" w:hAnsiTheme="minorEastAsia"/>
          <w:sz w:val="24"/>
          <w:szCs w:val="24"/>
        </w:rPr>
      </w:pPr>
      <w:r w:rsidRPr="008229B4">
        <w:rPr>
          <w:rFonts w:asciiTheme="minorEastAsia" w:hAnsiTheme="minorEastAsia" w:hint="eastAsia"/>
          <w:sz w:val="24"/>
          <w:szCs w:val="24"/>
        </w:rPr>
        <w:t>③</w:t>
      </w:r>
      <w:r w:rsidR="000D3335" w:rsidRPr="008229B4">
        <w:rPr>
          <w:rFonts w:asciiTheme="minorEastAsia" w:hAnsiTheme="minorEastAsia" w:hint="eastAsia"/>
          <w:sz w:val="24"/>
          <w:szCs w:val="24"/>
        </w:rPr>
        <w:t>労働者による</w:t>
      </w:r>
      <w:r w:rsidR="00761FCF" w:rsidRPr="008229B4">
        <w:rPr>
          <w:rFonts w:asciiTheme="minorEastAsia" w:hAnsiTheme="minorEastAsia" w:hint="eastAsia"/>
          <w:sz w:val="24"/>
          <w:szCs w:val="24"/>
        </w:rPr>
        <w:t>呼吸用保護具の使用方法が不適切で</w:t>
      </w:r>
      <w:r w:rsidR="00012817" w:rsidRPr="008229B4">
        <w:rPr>
          <w:rFonts w:asciiTheme="minorEastAsia" w:hAnsiTheme="minorEastAsia" w:hint="eastAsia"/>
          <w:sz w:val="24"/>
          <w:szCs w:val="24"/>
        </w:rPr>
        <w:t>要求防護係数が満たされていない</w:t>
      </w:r>
      <w:r w:rsidR="00761FCF" w:rsidRPr="008229B4">
        <w:rPr>
          <w:rFonts w:asciiTheme="minorEastAsia" w:hAnsiTheme="minorEastAsia" w:hint="eastAsia"/>
          <w:sz w:val="24"/>
          <w:szCs w:val="24"/>
        </w:rPr>
        <w:t>と考えられる場合</w:t>
      </w:r>
    </w:p>
    <w:p w14:paraId="79DD6DB3" w14:textId="54213A1D" w:rsidR="005A308B" w:rsidRPr="008229B4" w:rsidRDefault="008A2C8B" w:rsidP="00E20A3C">
      <w:pPr>
        <w:ind w:leftChars="455" w:left="1218" w:hangingChars="100" w:hanging="244"/>
        <w:rPr>
          <w:rFonts w:asciiTheme="minorEastAsia" w:hAnsiTheme="minorEastAsia"/>
          <w:sz w:val="24"/>
          <w:szCs w:val="24"/>
        </w:rPr>
      </w:pPr>
      <w:r w:rsidRPr="008229B4">
        <w:rPr>
          <w:rFonts w:asciiTheme="minorEastAsia" w:hAnsiTheme="minorEastAsia" w:hint="eastAsia"/>
          <w:sz w:val="24"/>
          <w:szCs w:val="24"/>
        </w:rPr>
        <w:t>④</w:t>
      </w:r>
      <w:r w:rsidR="00761FCF" w:rsidRPr="008229B4">
        <w:rPr>
          <w:rFonts w:asciiTheme="minorEastAsia" w:hAnsiTheme="minorEastAsia" w:hint="eastAsia"/>
          <w:sz w:val="24"/>
          <w:szCs w:val="24"/>
        </w:rPr>
        <w:t>その他、工学的措置や呼吸用保護具でのばく露の制御が不十分</w:t>
      </w:r>
      <w:r w:rsidR="000D3335" w:rsidRPr="008229B4">
        <w:rPr>
          <w:rFonts w:asciiTheme="minorEastAsia" w:hAnsiTheme="minorEastAsia" w:hint="eastAsia"/>
          <w:sz w:val="24"/>
          <w:szCs w:val="24"/>
        </w:rPr>
        <w:t>な状況が生じていることが判明した</w:t>
      </w:r>
      <w:r w:rsidR="00761FCF" w:rsidRPr="008229B4">
        <w:rPr>
          <w:rFonts w:asciiTheme="minorEastAsia" w:hAnsiTheme="minorEastAsia" w:hint="eastAsia"/>
          <w:sz w:val="24"/>
          <w:szCs w:val="24"/>
        </w:rPr>
        <w:t>場合</w:t>
      </w:r>
    </w:p>
    <w:p w14:paraId="00BCFC74" w14:textId="6FD3C672" w:rsidR="00761FCF" w:rsidRPr="008229B4" w:rsidRDefault="00714DDA" w:rsidP="00714DDA">
      <w:pPr>
        <w:rPr>
          <w:rFonts w:asciiTheme="minorEastAsia" w:hAnsiTheme="minorEastAsia"/>
          <w:sz w:val="24"/>
          <w:szCs w:val="24"/>
        </w:rPr>
      </w:pPr>
      <w:r w:rsidRPr="008229B4">
        <w:rPr>
          <w:rFonts w:asciiTheme="minorEastAsia" w:hAnsiTheme="minorEastAsia" w:hint="eastAsia"/>
          <w:sz w:val="24"/>
          <w:szCs w:val="24"/>
        </w:rPr>
        <w:t xml:space="preserve">　　　</w:t>
      </w:r>
      <w:r w:rsidR="008A2C8B" w:rsidRPr="008229B4">
        <w:rPr>
          <w:rFonts w:asciiTheme="minorEastAsia" w:hAnsiTheme="minorEastAsia" w:hint="eastAsia"/>
          <w:sz w:val="24"/>
          <w:szCs w:val="24"/>
        </w:rPr>
        <w:t>・</w:t>
      </w:r>
      <w:r w:rsidR="00761FCF" w:rsidRPr="008229B4">
        <w:rPr>
          <w:rFonts w:asciiTheme="minorEastAsia" w:hAnsiTheme="minorEastAsia" w:hint="eastAsia"/>
          <w:sz w:val="24"/>
          <w:szCs w:val="24"/>
        </w:rPr>
        <w:t>漏洩事故等により、濃度基準値がある物質に大量ばく露した場合</w:t>
      </w:r>
    </w:p>
    <w:p w14:paraId="6D2DABF4" w14:textId="2854A6E9" w:rsidR="00761FCF" w:rsidRPr="008229B4" w:rsidRDefault="005A308B" w:rsidP="005A308B">
      <w:pPr>
        <w:ind w:left="1465" w:hangingChars="600" w:hanging="1465"/>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 xml:space="preserve">　</w:t>
      </w:r>
      <w:r w:rsidRPr="008229B4">
        <w:rPr>
          <w:rFonts w:asciiTheme="minorEastAsia" w:hAnsiTheme="minorEastAsia" w:hint="eastAsia"/>
          <w:sz w:val="24"/>
          <w:szCs w:val="24"/>
        </w:rPr>
        <w:t>（注）</w:t>
      </w:r>
      <w:r w:rsidR="00761FCF" w:rsidRPr="008229B4">
        <w:rPr>
          <w:rFonts w:asciiTheme="minorEastAsia" w:hAnsiTheme="minorEastAsia" w:hint="eastAsia"/>
          <w:sz w:val="24"/>
          <w:szCs w:val="24"/>
        </w:rPr>
        <w:t>この場合、まずは医師</w:t>
      </w:r>
      <w:r w:rsidRPr="008229B4">
        <w:rPr>
          <w:rFonts w:asciiTheme="minorEastAsia" w:hAnsiTheme="minorEastAsia" w:hint="eastAsia"/>
          <w:sz w:val="24"/>
          <w:szCs w:val="24"/>
        </w:rPr>
        <w:t>等</w:t>
      </w:r>
      <w:r w:rsidR="00761FCF" w:rsidRPr="008229B4">
        <w:rPr>
          <w:rFonts w:asciiTheme="minorEastAsia" w:hAnsiTheme="minorEastAsia" w:hint="eastAsia"/>
          <w:sz w:val="24"/>
          <w:szCs w:val="24"/>
        </w:rPr>
        <w:t>の診察を受けることが望ましい</w:t>
      </w:r>
      <w:r w:rsidRPr="008229B4">
        <w:rPr>
          <w:rFonts w:asciiTheme="minorEastAsia" w:hAnsiTheme="minorEastAsia" w:hint="eastAsia"/>
          <w:sz w:val="24"/>
          <w:szCs w:val="24"/>
        </w:rPr>
        <w:t>。</w:t>
      </w:r>
    </w:p>
    <w:p w14:paraId="7CDA5A08" w14:textId="77777777" w:rsidR="00483029" w:rsidRPr="008229B4" w:rsidRDefault="00483029" w:rsidP="00052127">
      <w:pPr>
        <w:ind w:firstLineChars="100" w:firstLine="244"/>
        <w:rPr>
          <w:rFonts w:asciiTheme="minorEastAsia" w:hAnsiTheme="minorEastAsia"/>
          <w:sz w:val="24"/>
          <w:szCs w:val="24"/>
        </w:rPr>
      </w:pPr>
    </w:p>
    <w:p w14:paraId="32308A0B" w14:textId="00F51470" w:rsidR="002020C4" w:rsidRPr="008229B4" w:rsidRDefault="00714DDA" w:rsidP="00714DDA">
      <w:pPr>
        <w:rPr>
          <w:rFonts w:asciiTheme="minorEastAsia" w:hAnsiTheme="minorEastAsia"/>
          <w:sz w:val="24"/>
          <w:szCs w:val="24"/>
        </w:rPr>
      </w:pPr>
      <w:r w:rsidRPr="008229B4">
        <w:rPr>
          <w:rFonts w:asciiTheme="minorEastAsia" w:hAnsiTheme="minorEastAsia" w:hint="eastAsia"/>
          <w:sz w:val="24"/>
          <w:szCs w:val="24"/>
        </w:rPr>
        <w:t xml:space="preserve">　</w:t>
      </w:r>
      <w:r w:rsidR="002020C4" w:rsidRPr="008229B4">
        <w:rPr>
          <w:rFonts w:asciiTheme="minorEastAsia" w:hAnsiTheme="minorEastAsia" w:hint="eastAsia"/>
          <w:sz w:val="24"/>
          <w:szCs w:val="24"/>
        </w:rPr>
        <w:t>３　リスクアセスメント対象物健康診断を実施する場合の対象者の選定</w:t>
      </w:r>
      <w:r w:rsidR="00483029" w:rsidRPr="008229B4">
        <w:rPr>
          <w:rFonts w:asciiTheme="minorEastAsia" w:hAnsiTheme="minorEastAsia" w:hint="eastAsia"/>
          <w:sz w:val="24"/>
          <w:szCs w:val="24"/>
        </w:rPr>
        <w:t>方法</w:t>
      </w:r>
      <w:r w:rsidR="003B5022" w:rsidRPr="008229B4">
        <w:rPr>
          <w:rFonts w:asciiTheme="minorEastAsia" w:hAnsiTheme="minorEastAsia" w:hint="eastAsia"/>
          <w:sz w:val="24"/>
          <w:szCs w:val="24"/>
        </w:rPr>
        <w:t>等</w:t>
      </w:r>
    </w:p>
    <w:p w14:paraId="6E7539CB" w14:textId="77777777" w:rsidR="000D3335" w:rsidRPr="008229B4" w:rsidRDefault="00714DDA" w:rsidP="00714DDA">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3A1E9C" w:rsidRPr="008229B4">
        <w:rPr>
          <w:rFonts w:asciiTheme="minorEastAsia" w:hAnsiTheme="minorEastAsia" w:hint="eastAsia"/>
          <w:sz w:val="24"/>
          <w:szCs w:val="24"/>
        </w:rPr>
        <w:t>（</w:t>
      </w:r>
      <w:r w:rsidR="003B5022" w:rsidRPr="008229B4">
        <w:rPr>
          <w:rFonts w:asciiTheme="minorEastAsia" w:hAnsiTheme="minorEastAsia" w:hint="eastAsia"/>
          <w:sz w:val="24"/>
          <w:szCs w:val="24"/>
        </w:rPr>
        <w:t>１</w:t>
      </w:r>
      <w:r w:rsidR="003A1E9C" w:rsidRPr="008229B4">
        <w:rPr>
          <w:rFonts w:asciiTheme="minorEastAsia" w:hAnsiTheme="minorEastAsia" w:hint="eastAsia"/>
          <w:sz w:val="24"/>
          <w:szCs w:val="24"/>
        </w:rPr>
        <w:t>）</w:t>
      </w:r>
      <w:r w:rsidR="00761FCF" w:rsidRPr="008229B4">
        <w:rPr>
          <w:rFonts w:asciiTheme="minorEastAsia" w:hAnsiTheme="minorEastAsia" w:hint="eastAsia"/>
          <w:sz w:val="24"/>
          <w:szCs w:val="24"/>
        </w:rPr>
        <w:t>対象者の選定</w:t>
      </w:r>
      <w:r w:rsidR="003B5022" w:rsidRPr="008229B4">
        <w:rPr>
          <w:rFonts w:asciiTheme="minorEastAsia" w:hAnsiTheme="minorEastAsia" w:hint="eastAsia"/>
          <w:sz w:val="24"/>
          <w:szCs w:val="24"/>
        </w:rPr>
        <w:t>方法</w:t>
      </w:r>
    </w:p>
    <w:p w14:paraId="2645D6B1" w14:textId="7C925088" w:rsidR="002B5493" w:rsidRPr="008229B4" w:rsidRDefault="00714DDA" w:rsidP="00714DDA">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746031" w:rsidRPr="008229B4">
        <w:rPr>
          <w:rFonts w:asciiTheme="minorEastAsia" w:hAnsiTheme="minorEastAsia" w:hint="eastAsia"/>
          <w:sz w:val="24"/>
          <w:szCs w:val="24"/>
        </w:rPr>
        <w:t>リスクアセスメント対象物</w:t>
      </w:r>
      <w:r w:rsidR="002B5493" w:rsidRPr="008229B4">
        <w:rPr>
          <w:rFonts w:asciiTheme="minorEastAsia" w:hAnsiTheme="minorEastAsia" w:hint="eastAsia"/>
          <w:sz w:val="24"/>
          <w:szCs w:val="24"/>
        </w:rPr>
        <w:t>健康診断</w:t>
      </w:r>
      <w:r w:rsidR="00761FCF" w:rsidRPr="008229B4">
        <w:rPr>
          <w:rFonts w:asciiTheme="minorEastAsia" w:hAnsiTheme="minorEastAsia" w:hint="eastAsia"/>
          <w:sz w:val="24"/>
          <w:szCs w:val="24"/>
        </w:rPr>
        <w:t>を実施する場合の対象者の選定は</w:t>
      </w:r>
      <w:r w:rsidR="00746031" w:rsidRPr="008229B4">
        <w:rPr>
          <w:rFonts w:asciiTheme="minorEastAsia" w:hAnsiTheme="minorEastAsia" w:hint="eastAsia"/>
          <w:sz w:val="24"/>
          <w:szCs w:val="24"/>
        </w:rPr>
        <w:t>、</w:t>
      </w:r>
      <w:r w:rsidR="00761FCF" w:rsidRPr="008229B4">
        <w:rPr>
          <w:rFonts w:asciiTheme="minorEastAsia" w:hAnsiTheme="minorEastAsia" w:hint="eastAsia"/>
          <w:sz w:val="24"/>
          <w:szCs w:val="24"/>
        </w:rPr>
        <w:t>個人ごとに</w:t>
      </w:r>
      <w:r w:rsidR="00D32C65" w:rsidRPr="008229B4">
        <w:rPr>
          <w:rFonts w:asciiTheme="minorEastAsia" w:hAnsiTheme="minorEastAsia" w:hint="eastAsia"/>
          <w:sz w:val="24"/>
          <w:szCs w:val="24"/>
        </w:rPr>
        <w:t>健康障害</w:t>
      </w:r>
      <w:r w:rsidR="00675296" w:rsidRPr="008229B4">
        <w:rPr>
          <w:rFonts w:asciiTheme="minorEastAsia" w:hAnsiTheme="minorEastAsia" w:hint="eastAsia"/>
          <w:sz w:val="24"/>
          <w:szCs w:val="24"/>
        </w:rPr>
        <w:t>発生</w:t>
      </w:r>
      <w:r w:rsidR="00761FCF" w:rsidRPr="008229B4">
        <w:rPr>
          <w:rFonts w:asciiTheme="minorEastAsia" w:hAnsiTheme="minorEastAsia" w:hint="eastAsia"/>
          <w:sz w:val="24"/>
          <w:szCs w:val="24"/>
        </w:rPr>
        <w:t>リスクの評価を行い、個人ごとに健</w:t>
      </w:r>
      <w:r w:rsidR="009E3BBB" w:rsidRPr="008229B4">
        <w:rPr>
          <w:rFonts w:asciiTheme="minorEastAsia" w:hAnsiTheme="minorEastAsia" w:hint="eastAsia"/>
          <w:sz w:val="24"/>
          <w:szCs w:val="24"/>
        </w:rPr>
        <w:t>康</w:t>
      </w:r>
      <w:r w:rsidR="00761FCF" w:rsidRPr="008229B4">
        <w:rPr>
          <w:rFonts w:asciiTheme="minorEastAsia" w:hAnsiTheme="minorEastAsia" w:hint="eastAsia"/>
          <w:sz w:val="24"/>
          <w:szCs w:val="24"/>
        </w:rPr>
        <w:t>診</w:t>
      </w:r>
      <w:r w:rsidR="009E3BBB" w:rsidRPr="008229B4">
        <w:rPr>
          <w:rFonts w:asciiTheme="minorEastAsia" w:hAnsiTheme="minorEastAsia" w:hint="eastAsia"/>
          <w:sz w:val="24"/>
          <w:szCs w:val="24"/>
        </w:rPr>
        <w:t>断</w:t>
      </w:r>
      <w:r w:rsidR="00761FCF" w:rsidRPr="008229B4">
        <w:rPr>
          <w:rFonts w:asciiTheme="minorEastAsia" w:hAnsiTheme="minorEastAsia" w:hint="eastAsia"/>
          <w:sz w:val="24"/>
          <w:szCs w:val="24"/>
        </w:rPr>
        <w:t>の</w:t>
      </w:r>
      <w:r w:rsidR="007C30EB" w:rsidRPr="008229B4">
        <w:rPr>
          <w:rFonts w:asciiTheme="minorEastAsia" w:hAnsiTheme="minorEastAsia" w:hint="eastAsia"/>
          <w:sz w:val="24"/>
          <w:szCs w:val="24"/>
        </w:rPr>
        <w:t>実施の</w:t>
      </w:r>
      <w:r w:rsidR="00761FCF" w:rsidRPr="008229B4">
        <w:rPr>
          <w:rFonts w:asciiTheme="minorEastAsia" w:hAnsiTheme="minorEastAsia" w:hint="eastAsia"/>
          <w:sz w:val="24"/>
          <w:szCs w:val="24"/>
        </w:rPr>
        <w:t>要否を判断することが原則であるが、同様の作業を行っている労働者</w:t>
      </w:r>
      <w:r w:rsidR="00FB7084" w:rsidRPr="008229B4">
        <w:rPr>
          <w:rFonts w:asciiTheme="minorEastAsia" w:hAnsiTheme="minorEastAsia" w:hint="eastAsia"/>
          <w:sz w:val="24"/>
          <w:szCs w:val="24"/>
        </w:rPr>
        <w:t>について</w:t>
      </w:r>
      <w:r w:rsidR="00761FCF" w:rsidRPr="008229B4">
        <w:rPr>
          <w:rFonts w:asciiTheme="minorEastAsia" w:hAnsiTheme="minorEastAsia" w:hint="eastAsia"/>
          <w:sz w:val="24"/>
          <w:szCs w:val="24"/>
        </w:rPr>
        <w:t>はまとめて評価・判断することも可能</w:t>
      </w:r>
      <w:r w:rsidR="00483029" w:rsidRPr="008229B4">
        <w:rPr>
          <w:rFonts w:asciiTheme="minorEastAsia" w:hAnsiTheme="minorEastAsia" w:hint="eastAsia"/>
          <w:sz w:val="24"/>
          <w:szCs w:val="24"/>
        </w:rPr>
        <w:t>であ</w:t>
      </w:r>
      <w:r w:rsidR="00761FCF" w:rsidRPr="008229B4">
        <w:rPr>
          <w:rFonts w:asciiTheme="minorEastAsia" w:hAnsiTheme="minorEastAsia" w:hint="eastAsia"/>
          <w:sz w:val="24"/>
          <w:szCs w:val="24"/>
        </w:rPr>
        <w:t>る。</w:t>
      </w:r>
      <w:r w:rsidR="00483029" w:rsidRPr="008229B4">
        <w:rPr>
          <w:rFonts w:asciiTheme="minorEastAsia" w:hAnsiTheme="minorEastAsia" w:hint="eastAsia"/>
          <w:sz w:val="24"/>
          <w:szCs w:val="24"/>
        </w:rPr>
        <w:t>また</w:t>
      </w:r>
      <w:r w:rsidR="00761FCF" w:rsidRPr="008229B4">
        <w:rPr>
          <w:rFonts w:asciiTheme="minorEastAsia" w:hAnsiTheme="minorEastAsia" w:hint="eastAsia"/>
          <w:sz w:val="24"/>
          <w:szCs w:val="24"/>
        </w:rPr>
        <w:t>、漏洩事故等によるばく露の場合は、ばく露した労働者のみを対象者</w:t>
      </w:r>
      <w:r w:rsidR="002D259E" w:rsidRPr="008229B4">
        <w:rPr>
          <w:rFonts w:asciiTheme="minorEastAsia" w:hAnsiTheme="minorEastAsia" w:hint="eastAsia"/>
          <w:sz w:val="24"/>
          <w:szCs w:val="24"/>
        </w:rPr>
        <w:t>としてよい</w:t>
      </w:r>
      <w:r w:rsidR="00483029" w:rsidRPr="008229B4">
        <w:rPr>
          <w:rFonts w:asciiTheme="minorEastAsia" w:hAnsiTheme="minorEastAsia" w:hint="eastAsia"/>
          <w:sz w:val="24"/>
          <w:szCs w:val="24"/>
        </w:rPr>
        <w:t>こと</w:t>
      </w:r>
      <w:r w:rsidR="00761FCF" w:rsidRPr="008229B4">
        <w:rPr>
          <w:rFonts w:asciiTheme="minorEastAsia" w:hAnsiTheme="minorEastAsia" w:hint="eastAsia"/>
          <w:sz w:val="24"/>
          <w:szCs w:val="24"/>
        </w:rPr>
        <w:t>。</w:t>
      </w:r>
    </w:p>
    <w:p w14:paraId="5A6B9EC6" w14:textId="758BA3D7" w:rsidR="00761FCF" w:rsidRPr="008229B4" w:rsidRDefault="00714DDA" w:rsidP="00714DDA">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483029" w:rsidRPr="008229B4">
        <w:rPr>
          <w:rFonts w:asciiTheme="minorEastAsia" w:hAnsiTheme="minorEastAsia" w:hint="eastAsia"/>
          <w:sz w:val="24"/>
          <w:szCs w:val="24"/>
        </w:rPr>
        <w:t>なお</w:t>
      </w:r>
      <w:r w:rsidR="00761FCF" w:rsidRPr="008229B4">
        <w:rPr>
          <w:rFonts w:asciiTheme="minorEastAsia" w:hAnsiTheme="minorEastAsia" w:hint="eastAsia"/>
          <w:sz w:val="24"/>
          <w:szCs w:val="24"/>
        </w:rPr>
        <w:t>、</w:t>
      </w:r>
      <w:r w:rsidR="002B5493" w:rsidRPr="008229B4">
        <w:rPr>
          <w:rFonts w:asciiTheme="minorEastAsia" w:hAnsiTheme="minorEastAsia" w:hint="eastAsia"/>
          <w:sz w:val="24"/>
          <w:szCs w:val="24"/>
        </w:rPr>
        <w:t>安衛則</w:t>
      </w:r>
      <w:r w:rsidR="00761FCF" w:rsidRPr="008229B4">
        <w:rPr>
          <w:rFonts w:asciiTheme="minorEastAsia" w:hAnsiTheme="minorEastAsia" w:hint="eastAsia"/>
          <w:sz w:val="24"/>
          <w:szCs w:val="24"/>
        </w:rPr>
        <w:t>第577条の２第３項</w:t>
      </w:r>
      <w:r w:rsidR="00AA3956" w:rsidRPr="008229B4">
        <w:rPr>
          <w:rFonts w:asciiTheme="minorEastAsia" w:hAnsiTheme="minorEastAsia" w:hint="eastAsia"/>
          <w:sz w:val="24"/>
          <w:szCs w:val="24"/>
        </w:rPr>
        <w:t>に</w:t>
      </w:r>
      <w:r w:rsidR="00761FCF" w:rsidRPr="008229B4">
        <w:rPr>
          <w:rFonts w:asciiTheme="minorEastAsia" w:hAnsiTheme="minorEastAsia" w:hint="eastAsia"/>
          <w:sz w:val="24"/>
          <w:szCs w:val="24"/>
        </w:rPr>
        <w:t>規定</w:t>
      </w:r>
      <w:r w:rsidR="00AA3956" w:rsidRPr="008229B4">
        <w:rPr>
          <w:rFonts w:asciiTheme="minorEastAsia" w:hAnsiTheme="minorEastAsia" w:hint="eastAsia"/>
          <w:sz w:val="24"/>
          <w:szCs w:val="24"/>
        </w:rPr>
        <w:t>される</w:t>
      </w:r>
      <w:r w:rsidR="00761FCF" w:rsidRPr="008229B4">
        <w:rPr>
          <w:rFonts w:asciiTheme="minorEastAsia" w:hAnsiTheme="minorEastAsia" w:hint="eastAsia"/>
          <w:sz w:val="24"/>
          <w:szCs w:val="24"/>
        </w:rPr>
        <w:t>「リスクアセスメント対象物を製造し、又は取り扱う業務に常時従事する労働者」</w:t>
      </w:r>
      <w:r w:rsidR="00AA3956" w:rsidRPr="008229B4">
        <w:rPr>
          <w:rFonts w:asciiTheme="minorEastAsia" w:hAnsiTheme="minorEastAsia" w:hint="eastAsia"/>
          <w:sz w:val="24"/>
          <w:szCs w:val="24"/>
        </w:rPr>
        <w:t>には</w:t>
      </w:r>
      <w:r w:rsidR="00761FCF" w:rsidRPr="008229B4">
        <w:rPr>
          <w:rFonts w:asciiTheme="minorEastAsia" w:hAnsiTheme="minorEastAsia" w:hint="eastAsia"/>
          <w:sz w:val="24"/>
          <w:szCs w:val="24"/>
        </w:rPr>
        <w:t>、当該業務に従事する時間や頻度が少なくても、反復される作業</w:t>
      </w:r>
      <w:r w:rsidR="00AA3956" w:rsidRPr="008229B4">
        <w:rPr>
          <w:rFonts w:asciiTheme="minorEastAsia" w:hAnsiTheme="minorEastAsia" w:hint="eastAsia"/>
          <w:sz w:val="24"/>
          <w:szCs w:val="24"/>
        </w:rPr>
        <w:t>に従事している者を</w:t>
      </w:r>
      <w:r w:rsidR="00761FCF" w:rsidRPr="008229B4">
        <w:rPr>
          <w:rFonts w:asciiTheme="minorEastAsia" w:hAnsiTheme="minorEastAsia" w:hint="eastAsia"/>
          <w:sz w:val="24"/>
          <w:szCs w:val="24"/>
        </w:rPr>
        <w:t>含</w:t>
      </w:r>
      <w:r w:rsidR="00AA3956" w:rsidRPr="008229B4">
        <w:rPr>
          <w:rFonts w:asciiTheme="minorEastAsia" w:hAnsiTheme="minorEastAsia" w:hint="eastAsia"/>
          <w:sz w:val="24"/>
          <w:szCs w:val="24"/>
        </w:rPr>
        <w:t>む</w:t>
      </w:r>
      <w:r w:rsidR="00B700E0" w:rsidRPr="008229B4">
        <w:rPr>
          <w:rFonts w:asciiTheme="minorEastAsia" w:hAnsiTheme="minorEastAsia" w:hint="eastAsia"/>
          <w:sz w:val="24"/>
          <w:szCs w:val="24"/>
        </w:rPr>
        <w:t>こと</w:t>
      </w:r>
      <w:r w:rsidR="00761FCF" w:rsidRPr="008229B4">
        <w:rPr>
          <w:rFonts w:asciiTheme="minorEastAsia" w:hAnsiTheme="minorEastAsia" w:hint="eastAsia"/>
          <w:sz w:val="24"/>
          <w:szCs w:val="24"/>
        </w:rPr>
        <w:t>。</w:t>
      </w:r>
    </w:p>
    <w:p w14:paraId="1BD6B3A4" w14:textId="33EC1FB2" w:rsidR="003B5022" w:rsidRPr="008229B4" w:rsidRDefault="003B5022" w:rsidP="003B5022">
      <w:pPr>
        <w:rPr>
          <w:rFonts w:asciiTheme="minorEastAsia" w:hAnsiTheme="minorEastAsia"/>
          <w:sz w:val="24"/>
          <w:szCs w:val="24"/>
        </w:rPr>
      </w:pPr>
      <w:r w:rsidRPr="008229B4">
        <w:rPr>
          <w:rFonts w:asciiTheme="minorEastAsia" w:hAnsiTheme="minorEastAsia" w:hint="eastAsia"/>
          <w:sz w:val="24"/>
          <w:szCs w:val="24"/>
        </w:rPr>
        <w:t xml:space="preserve">　（２）</w:t>
      </w:r>
      <w:r w:rsidR="00147F22" w:rsidRPr="008229B4">
        <w:rPr>
          <w:rFonts w:asciiTheme="minorEastAsia" w:hAnsiTheme="minorEastAsia" w:hint="eastAsia"/>
          <w:sz w:val="24"/>
          <w:szCs w:val="24"/>
        </w:rPr>
        <w:t>労働</w:t>
      </w:r>
      <w:r w:rsidRPr="008229B4">
        <w:rPr>
          <w:rFonts w:asciiTheme="minorEastAsia" w:hAnsiTheme="minorEastAsia" w:hint="eastAsia"/>
          <w:sz w:val="24"/>
          <w:szCs w:val="24"/>
        </w:rPr>
        <w:t>者に対する事前説明</w:t>
      </w:r>
    </w:p>
    <w:p w14:paraId="7C9A9778" w14:textId="33630445" w:rsidR="00147F22" w:rsidRPr="008229B4" w:rsidRDefault="003B5022" w:rsidP="0084401E">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リスクアセスメント対象物健康診断は、</w:t>
      </w:r>
      <w:r w:rsidR="00744548" w:rsidRPr="008229B4">
        <w:rPr>
          <w:rFonts w:asciiTheme="minorEastAsia" w:hAnsiTheme="minorEastAsia" w:hint="eastAsia"/>
          <w:sz w:val="24"/>
          <w:szCs w:val="24"/>
        </w:rPr>
        <w:t>検査</w:t>
      </w:r>
      <w:r w:rsidR="00147F22" w:rsidRPr="008229B4">
        <w:rPr>
          <w:rFonts w:asciiTheme="minorEastAsia" w:hAnsiTheme="minorEastAsia" w:hint="eastAsia"/>
          <w:sz w:val="24"/>
          <w:szCs w:val="24"/>
        </w:rPr>
        <w:t>項目が法令で定められていない</w:t>
      </w:r>
      <w:r w:rsidRPr="008229B4">
        <w:rPr>
          <w:rFonts w:asciiTheme="minorEastAsia" w:hAnsiTheme="minorEastAsia" w:hint="eastAsia"/>
          <w:sz w:val="24"/>
          <w:szCs w:val="24"/>
        </w:rPr>
        <w:t>ことから、</w:t>
      </w:r>
      <w:r w:rsidR="008A2C8B" w:rsidRPr="008229B4">
        <w:rPr>
          <w:rFonts w:asciiTheme="minorEastAsia" w:hAnsiTheme="minorEastAsia" w:hint="eastAsia"/>
          <w:sz w:val="24"/>
          <w:szCs w:val="24"/>
        </w:rPr>
        <w:t>当該</w:t>
      </w:r>
      <w:r w:rsidR="00826200" w:rsidRPr="008229B4">
        <w:rPr>
          <w:rFonts w:asciiTheme="minorEastAsia" w:hAnsiTheme="minorEastAsia" w:hint="eastAsia"/>
          <w:sz w:val="24"/>
          <w:szCs w:val="24"/>
        </w:rPr>
        <w:t>健康診断を実施する</w:t>
      </w:r>
      <w:r w:rsidR="00BE2C05" w:rsidRPr="008229B4">
        <w:rPr>
          <w:rFonts w:asciiTheme="minorEastAsia" w:hAnsiTheme="minorEastAsia" w:hint="eastAsia"/>
          <w:sz w:val="24"/>
          <w:szCs w:val="24"/>
        </w:rPr>
        <w:t>際</w:t>
      </w:r>
      <w:r w:rsidR="009E3BBB" w:rsidRPr="008229B4">
        <w:rPr>
          <w:rFonts w:asciiTheme="minorEastAsia" w:hAnsiTheme="minorEastAsia" w:hint="eastAsia"/>
          <w:sz w:val="24"/>
          <w:szCs w:val="24"/>
        </w:rPr>
        <w:t>に</w:t>
      </w:r>
      <w:r w:rsidR="00BE2C05" w:rsidRPr="008229B4">
        <w:rPr>
          <w:rFonts w:asciiTheme="minorEastAsia" w:hAnsiTheme="minorEastAsia" w:hint="eastAsia"/>
          <w:sz w:val="24"/>
          <w:szCs w:val="24"/>
        </w:rPr>
        <w:t>は、</w:t>
      </w:r>
      <w:bookmarkStart w:id="5" w:name="_Hlk142004538"/>
      <w:r w:rsidR="008A2C8B" w:rsidRPr="008229B4">
        <w:rPr>
          <w:rFonts w:asciiTheme="minorEastAsia" w:hAnsiTheme="minorEastAsia" w:hint="eastAsia"/>
          <w:sz w:val="24"/>
          <w:szCs w:val="24"/>
        </w:rPr>
        <w:t>当該健康診断の対象となる労働者に対し、</w:t>
      </w:r>
      <w:bookmarkEnd w:id="5"/>
      <w:r w:rsidR="00C519E5" w:rsidRPr="008229B4">
        <w:rPr>
          <w:rFonts w:asciiTheme="minorEastAsia" w:hAnsiTheme="minorEastAsia" w:hint="eastAsia"/>
          <w:sz w:val="24"/>
          <w:szCs w:val="24"/>
        </w:rPr>
        <w:t>設定</w:t>
      </w:r>
      <w:r w:rsidR="00BE2C05" w:rsidRPr="008229B4">
        <w:rPr>
          <w:rFonts w:asciiTheme="minorEastAsia" w:hAnsiTheme="minorEastAsia" w:hint="eastAsia"/>
          <w:sz w:val="24"/>
          <w:szCs w:val="24"/>
        </w:rPr>
        <w:t>した検査項目について、</w:t>
      </w:r>
      <w:r w:rsidR="00C519E5" w:rsidRPr="008229B4">
        <w:rPr>
          <w:rFonts w:asciiTheme="minorEastAsia" w:hAnsiTheme="minorEastAsia" w:hint="eastAsia"/>
          <w:sz w:val="24"/>
          <w:szCs w:val="24"/>
        </w:rPr>
        <w:t>その</w:t>
      </w:r>
      <w:r w:rsidR="00BE2C05" w:rsidRPr="008229B4">
        <w:rPr>
          <w:rFonts w:asciiTheme="minorEastAsia" w:hAnsiTheme="minorEastAsia" w:hint="eastAsia"/>
          <w:sz w:val="24"/>
          <w:szCs w:val="24"/>
        </w:rPr>
        <w:t>理由を</w:t>
      </w:r>
      <w:r w:rsidRPr="008229B4">
        <w:rPr>
          <w:rFonts w:asciiTheme="minorEastAsia" w:hAnsiTheme="minorEastAsia" w:hint="eastAsia"/>
          <w:sz w:val="24"/>
          <w:szCs w:val="24"/>
        </w:rPr>
        <w:t>説明</w:t>
      </w:r>
      <w:r w:rsidR="000045A5" w:rsidRPr="008229B4">
        <w:rPr>
          <w:rFonts w:asciiTheme="minorEastAsia" w:hAnsiTheme="minorEastAsia" w:hint="eastAsia"/>
          <w:sz w:val="24"/>
          <w:szCs w:val="24"/>
        </w:rPr>
        <w:t>する</w:t>
      </w:r>
      <w:r w:rsidRPr="008229B4">
        <w:rPr>
          <w:rFonts w:asciiTheme="minorEastAsia" w:hAnsiTheme="minorEastAsia" w:hint="eastAsia"/>
          <w:sz w:val="24"/>
          <w:szCs w:val="24"/>
        </w:rPr>
        <w:t>ことが望まし</w:t>
      </w:r>
      <w:r w:rsidRPr="008229B4">
        <w:rPr>
          <w:rFonts w:asciiTheme="minorEastAsia" w:hAnsiTheme="minorEastAsia" w:hint="eastAsia"/>
          <w:sz w:val="24"/>
          <w:szCs w:val="24"/>
        </w:rPr>
        <w:lastRenderedPageBreak/>
        <w:t>い。</w:t>
      </w:r>
      <w:r w:rsidR="00A42A06" w:rsidRPr="008229B4">
        <w:rPr>
          <w:rFonts w:asciiTheme="minorEastAsia" w:hAnsiTheme="minorEastAsia" w:hint="eastAsia"/>
          <w:sz w:val="24"/>
          <w:szCs w:val="24"/>
        </w:rPr>
        <w:t>なお、労働者に対する説明は、労働者に対する口頭やメールによる通知のほか、事業場のイントラネットでの掲載、パンフレットの配布、事業場の担当窓口の備付け、掲示板への掲示等があり、労働者本人に認識される合理的かつ適切な方法で行う必要があること。</w:t>
      </w:r>
    </w:p>
    <w:p w14:paraId="42B6A55C" w14:textId="70EFE4AE" w:rsidR="003B5022" w:rsidRPr="008229B4" w:rsidRDefault="00147F22" w:rsidP="003B5022">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CC3EFA" w:rsidRPr="008229B4">
        <w:rPr>
          <w:rFonts w:asciiTheme="minorEastAsia" w:hAnsiTheme="minorEastAsia" w:hint="eastAsia"/>
          <w:sz w:val="24"/>
          <w:szCs w:val="24"/>
        </w:rPr>
        <w:t>また、</w:t>
      </w:r>
      <w:r w:rsidR="003B5022" w:rsidRPr="008229B4">
        <w:rPr>
          <w:rFonts w:asciiTheme="minorEastAsia" w:hAnsiTheme="minorEastAsia" w:hint="eastAsia"/>
          <w:sz w:val="24"/>
          <w:szCs w:val="24"/>
        </w:rPr>
        <w:t>リスクアセスメント対象物健康診断は、健康障害の</w:t>
      </w:r>
      <w:r w:rsidR="00D50D4C" w:rsidRPr="008229B4">
        <w:rPr>
          <w:rFonts w:asciiTheme="minorEastAsia" w:hAnsiTheme="minorEastAsia" w:hint="eastAsia"/>
          <w:sz w:val="24"/>
          <w:szCs w:val="24"/>
        </w:rPr>
        <w:t>早期発見</w:t>
      </w:r>
      <w:r w:rsidR="003B5022" w:rsidRPr="008229B4">
        <w:rPr>
          <w:rFonts w:asciiTheme="minorEastAsia" w:hAnsiTheme="minorEastAsia" w:hint="eastAsia"/>
          <w:sz w:val="24"/>
          <w:szCs w:val="24"/>
        </w:rPr>
        <w:t>のためにも</w:t>
      </w:r>
      <w:r w:rsidR="00CC3EFA" w:rsidRPr="008229B4">
        <w:rPr>
          <w:rFonts w:asciiTheme="minorEastAsia" w:hAnsiTheme="minorEastAsia" w:hint="eastAsia"/>
          <w:sz w:val="24"/>
          <w:szCs w:val="24"/>
        </w:rPr>
        <w:t>、</w:t>
      </w:r>
      <w:r w:rsidR="00CF495F" w:rsidRPr="008229B4">
        <w:rPr>
          <w:rFonts w:asciiTheme="minorEastAsia" w:hAnsiTheme="minorEastAsia" w:hint="eastAsia"/>
          <w:sz w:val="24"/>
          <w:szCs w:val="24"/>
        </w:rPr>
        <w:t>実施が</w:t>
      </w:r>
      <w:r w:rsidR="003B5022" w:rsidRPr="008229B4">
        <w:rPr>
          <w:rFonts w:asciiTheme="minorEastAsia" w:hAnsiTheme="minorEastAsia" w:hint="eastAsia"/>
          <w:sz w:val="24"/>
          <w:szCs w:val="24"/>
        </w:rPr>
        <w:t>必要な労働者は受</w:t>
      </w:r>
      <w:r w:rsidR="00B57244" w:rsidRPr="008229B4">
        <w:rPr>
          <w:rFonts w:asciiTheme="minorEastAsia" w:hAnsiTheme="minorEastAsia" w:hint="eastAsia"/>
          <w:sz w:val="24"/>
          <w:szCs w:val="24"/>
        </w:rPr>
        <w:t>診</w:t>
      </w:r>
      <w:r w:rsidR="003B5022" w:rsidRPr="008229B4">
        <w:rPr>
          <w:rFonts w:asciiTheme="minorEastAsia" w:hAnsiTheme="minorEastAsia" w:hint="eastAsia"/>
          <w:sz w:val="24"/>
          <w:szCs w:val="24"/>
        </w:rPr>
        <w:t>することが重要である</w:t>
      </w:r>
      <w:r w:rsidRPr="008229B4">
        <w:rPr>
          <w:rFonts w:asciiTheme="minorEastAsia" w:hAnsiTheme="minorEastAsia" w:hint="eastAsia"/>
          <w:sz w:val="24"/>
          <w:szCs w:val="24"/>
        </w:rPr>
        <w:t>から、</w:t>
      </w:r>
      <w:r w:rsidR="003B5022" w:rsidRPr="008229B4">
        <w:rPr>
          <w:rFonts w:asciiTheme="minorEastAsia" w:hAnsiTheme="minorEastAsia" w:hint="eastAsia"/>
          <w:sz w:val="24"/>
          <w:szCs w:val="24"/>
        </w:rPr>
        <w:t>事業者は</w:t>
      </w:r>
      <w:r w:rsidRPr="008229B4">
        <w:rPr>
          <w:rFonts w:asciiTheme="minorEastAsia" w:hAnsiTheme="minorEastAsia" w:hint="eastAsia"/>
          <w:sz w:val="24"/>
          <w:szCs w:val="24"/>
        </w:rPr>
        <w:t>関係</w:t>
      </w:r>
      <w:r w:rsidR="003B5022" w:rsidRPr="008229B4">
        <w:rPr>
          <w:rFonts w:asciiTheme="minorEastAsia" w:hAnsiTheme="minorEastAsia" w:hint="eastAsia"/>
          <w:sz w:val="24"/>
          <w:szCs w:val="24"/>
        </w:rPr>
        <w:t>労働者に</w:t>
      </w:r>
      <w:r w:rsidRPr="008229B4">
        <w:rPr>
          <w:rFonts w:asciiTheme="minorEastAsia" w:hAnsiTheme="minorEastAsia" w:hint="eastAsia"/>
          <w:sz w:val="24"/>
          <w:szCs w:val="24"/>
        </w:rPr>
        <w:t>対し、あらかじめその旨</w:t>
      </w:r>
      <w:r w:rsidR="003B5022" w:rsidRPr="008229B4">
        <w:rPr>
          <w:rFonts w:asciiTheme="minorEastAsia" w:hAnsiTheme="minorEastAsia" w:hint="eastAsia"/>
          <w:sz w:val="24"/>
          <w:szCs w:val="24"/>
        </w:rPr>
        <w:t>説明しておくことが望ましい。ただし、</w:t>
      </w:r>
      <w:r w:rsidR="0022627D" w:rsidRPr="008229B4">
        <w:rPr>
          <w:rFonts w:asciiTheme="minorEastAsia" w:hAnsiTheme="minorEastAsia" w:hint="eastAsia"/>
          <w:sz w:val="24"/>
          <w:szCs w:val="24"/>
        </w:rPr>
        <w:t>事業者は、</w:t>
      </w:r>
      <w:r w:rsidR="00711645" w:rsidRPr="008229B4">
        <w:rPr>
          <w:rFonts w:asciiTheme="minorEastAsia" w:hAnsiTheme="minorEastAsia" w:hint="eastAsia"/>
          <w:sz w:val="24"/>
          <w:szCs w:val="24"/>
        </w:rPr>
        <w:t>当該</w:t>
      </w:r>
      <w:r w:rsidRPr="008229B4">
        <w:rPr>
          <w:rFonts w:asciiTheme="minorEastAsia" w:hAnsiTheme="minorEastAsia" w:hint="eastAsia"/>
          <w:sz w:val="24"/>
          <w:szCs w:val="24"/>
        </w:rPr>
        <w:t>健康診断の対象となる</w:t>
      </w:r>
      <w:r w:rsidR="003B5022" w:rsidRPr="008229B4">
        <w:rPr>
          <w:rFonts w:asciiTheme="minorEastAsia" w:hAnsiTheme="minorEastAsia" w:hint="eastAsia"/>
          <w:sz w:val="24"/>
          <w:szCs w:val="24"/>
        </w:rPr>
        <w:t>労働者が受</w:t>
      </w:r>
      <w:r w:rsidR="00B57244" w:rsidRPr="008229B4">
        <w:rPr>
          <w:rFonts w:asciiTheme="minorEastAsia" w:hAnsiTheme="minorEastAsia" w:hint="eastAsia"/>
          <w:sz w:val="24"/>
          <w:szCs w:val="24"/>
        </w:rPr>
        <w:t>診</w:t>
      </w:r>
      <w:r w:rsidR="003B5022" w:rsidRPr="008229B4">
        <w:rPr>
          <w:rFonts w:asciiTheme="minorEastAsia" w:hAnsiTheme="minorEastAsia" w:hint="eastAsia"/>
          <w:sz w:val="24"/>
          <w:szCs w:val="24"/>
        </w:rPr>
        <w:t>しないことを理由に</w:t>
      </w:r>
      <w:r w:rsidRPr="008229B4">
        <w:rPr>
          <w:rFonts w:asciiTheme="minorEastAsia" w:hAnsiTheme="minorEastAsia" w:hint="eastAsia"/>
          <w:sz w:val="24"/>
          <w:szCs w:val="24"/>
        </w:rPr>
        <w:t>、当該労働者に対して</w:t>
      </w:r>
      <w:r w:rsidR="003B5022" w:rsidRPr="008229B4">
        <w:rPr>
          <w:rFonts w:asciiTheme="minorEastAsia" w:hAnsiTheme="minorEastAsia" w:hint="eastAsia"/>
          <w:sz w:val="24"/>
          <w:szCs w:val="24"/>
        </w:rPr>
        <w:t>不利益な取扱いを行ってはならない。</w:t>
      </w:r>
    </w:p>
    <w:p w14:paraId="3892D210" w14:textId="77777777" w:rsidR="00483029" w:rsidRPr="008229B4" w:rsidRDefault="00483029" w:rsidP="00052127">
      <w:pPr>
        <w:ind w:firstLineChars="100" w:firstLine="244"/>
        <w:rPr>
          <w:rFonts w:asciiTheme="minorEastAsia" w:hAnsiTheme="minorEastAsia"/>
          <w:sz w:val="24"/>
          <w:szCs w:val="24"/>
        </w:rPr>
      </w:pPr>
    </w:p>
    <w:p w14:paraId="64A1475E" w14:textId="5A17ECD6" w:rsidR="00483029" w:rsidRPr="008229B4" w:rsidRDefault="00764284" w:rsidP="00764284">
      <w:pPr>
        <w:rPr>
          <w:rFonts w:asciiTheme="minorEastAsia" w:hAnsiTheme="minorEastAsia"/>
          <w:sz w:val="24"/>
          <w:szCs w:val="24"/>
        </w:rPr>
      </w:pPr>
      <w:r w:rsidRPr="008229B4">
        <w:rPr>
          <w:rFonts w:asciiTheme="minorEastAsia" w:hAnsiTheme="minorEastAsia" w:hint="eastAsia"/>
          <w:sz w:val="24"/>
          <w:szCs w:val="24"/>
        </w:rPr>
        <w:t xml:space="preserve">　</w:t>
      </w:r>
      <w:r w:rsidR="00483029" w:rsidRPr="008229B4">
        <w:rPr>
          <w:rFonts w:asciiTheme="minorEastAsia" w:hAnsiTheme="minorEastAsia" w:hint="eastAsia"/>
          <w:sz w:val="24"/>
          <w:szCs w:val="24"/>
        </w:rPr>
        <w:t>４　リスクアセスメント対象物健康診断の実施頻度</w:t>
      </w:r>
      <w:r w:rsidR="00B947D7" w:rsidRPr="008229B4">
        <w:rPr>
          <w:rFonts w:asciiTheme="minorEastAsia" w:hAnsiTheme="minorEastAsia" w:hint="eastAsia"/>
          <w:sz w:val="24"/>
          <w:szCs w:val="24"/>
        </w:rPr>
        <w:t>及び実施時期</w:t>
      </w:r>
    </w:p>
    <w:p w14:paraId="1D9F54D1" w14:textId="7BA12925" w:rsidR="00761FCF" w:rsidRPr="008229B4" w:rsidRDefault="00764284" w:rsidP="00764284">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052127" w:rsidRPr="008229B4">
        <w:rPr>
          <w:rFonts w:asciiTheme="minorEastAsia" w:hAnsiTheme="minorEastAsia" w:hint="eastAsia"/>
          <w:sz w:val="24"/>
          <w:szCs w:val="24"/>
        </w:rPr>
        <w:t>（</w:t>
      </w:r>
      <w:r w:rsidR="00147F22" w:rsidRPr="008229B4">
        <w:rPr>
          <w:rFonts w:asciiTheme="minorEastAsia" w:hAnsiTheme="minorEastAsia" w:hint="eastAsia"/>
          <w:sz w:val="24"/>
          <w:szCs w:val="24"/>
        </w:rPr>
        <w:t>１</w:t>
      </w:r>
      <w:r w:rsidR="00052127" w:rsidRPr="008229B4">
        <w:rPr>
          <w:rFonts w:asciiTheme="minorEastAsia" w:hAnsiTheme="minorEastAsia" w:hint="eastAsia"/>
          <w:sz w:val="24"/>
          <w:szCs w:val="24"/>
        </w:rPr>
        <w:t>）</w:t>
      </w:r>
      <w:r w:rsidR="00147F22" w:rsidRPr="008229B4">
        <w:rPr>
          <w:rFonts w:asciiTheme="minorEastAsia" w:hAnsiTheme="minorEastAsia" w:hint="eastAsia"/>
          <w:sz w:val="24"/>
          <w:szCs w:val="24"/>
        </w:rPr>
        <w:t>第</w:t>
      </w:r>
      <w:r w:rsidR="002E2CDC" w:rsidRPr="008229B4">
        <w:rPr>
          <w:rFonts w:asciiTheme="minorEastAsia" w:hAnsiTheme="minorEastAsia" w:hint="eastAsia"/>
          <w:sz w:val="24"/>
          <w:szCs w:val="24"/>
        </w:rPr>
        <w:t>３</w:t>
      </w:r>
      <w:r w:rsidR="00147F22" w:rsidRPr="008229B4">
        <w:rPr>
          <w:rFonts w:asciiTheme="minorEastAsia" w:hAnsiTheme="minorEastAsia" w:hint="eastAsia"/>
          <w:sz w:val="24"/>
          <w:szCs w:val="24"/>
        </w:rPr>
        <w:t>項健診</w:t>
      </w:r>
      <w:r w:rsidR="0013214F" w:rsidRPr="008229B4">
        <w:rPr>
          <w:rFonts w:asciiTheme="minorEastAsia" w:hAnsiTheme="minorEastAsia" w:hint="eastAsia"/>
          <w:sz w:val="24"/>
          <w:szCs w:val="24"/>
        </w:rPr>
        <w:t>の実施頻度</w:t>
      </w:r>
    </w:p>
    <w:p w14:paraId="2970168F" w14:textId="1C36549A" w:rsidR="00761FCF" w:rsidRPr="008229B4" w:rsidRDefault="00764284" w:rsidP="00764284">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2E2CDC" w:rsidRPr="008229B4">
        <w:rPr>
          <w:rFonts w:asciiTheme="minorEastAsia" w:hAnsiTheme="minorEastAsia" w:hint="eastAsia"/>
          <w:sz w:val="24"/>
          <w:szCs w:val="24"/>
        </w:rPr>
        <w:t>第３項健診の実施頻度は、健康障害</w:t>
      </w:r>
      <w:r w:rsidR="00057740" w:rsidRPr="008229B4">
        <w:rPr>
          <w:rFonts w:asciiTheme="minorEastAsia" w:hAnsiTheme="minorEastAsia" w:hint="eastAsia"/>
          <w:sz w:val="24"/>
          <w:szCs w:val="24"/>
        </w:rPr>
        <w:t>発生</w:t>
      </w:r>
      <w:r w:rsidR="002E2CDC" w:rsidRPr="008229B4">
        <w:rPr>
          <w:rFonts w:asciiTheme="minorEastAsia" w:hAnsiTheme="minorEastAsia" w:hint="eastAsia"/>
          <w:sz w:val="24"/>
          <w:szCs w:val="24"/>
        </w:rPr>
        <w:t>リスクの程度に応じて、産業医を選任している事業場においては産業医</w:t>
      </w:r>
      <w:r w:rsidR="00C463DC" w:rsidRPr="008229B4">
        <w:rPr>
          <w:rFonts w:asciiTheme="minorEastAsia" w:hAnsiTheme="minorEastAsia" w:hint="eastAsia"/>
          <w:sz w:val="24"/>
          <w:szCs w:val="24"/>
        </w:rPr>
        <w:t>、選任していない事業場においては医師等</w:t>
      </w:r>
      <w:r w:rsidR="002E2CDC" w:rsidRPr="008229B4">
        <w:rPr>
          <w:rFonts w:asciiTheme="minorEastAsia" w:hAnsiTheme="minorEastAsia" w:hint="eastAsia"/>
          <w:sz w:val="24"/>
          <w:szCs w:val="24"/>
        </w:rPr>
        <w:t>の意見に基づき事業者が判断すること。具体的な実施頻度は、</w:t>
      </w:r>
      <w:r w:rsidR="00761FCF" w:rsidRPr="008229B4">
        <w:rPr>
          <w:rFonts w:asciiTheme="minorEastAsia" w:hAnsiTheme="minorEastAsia" w:hint="eastAsia"/>
          <w:sz w:val="24"/>
          <w:szCs w:val="24"/>
        </w:rPr>
        <w:t>例えば以下</w:t>
      </w:r>
      <w:r w:rsidR="00BB1DC6" w:rsidRPr="008229B4">
        <w:rPr>
          <w:rFonts w:asciiTheme="minorEastAsia" w:hAnsiTheme="minorEastAsia" w:hint="eastAsia"/>
          <w:sz w:val="24"/>
          <w:szCs w:val="24"/>
        </w:rPr>
        <w:t>のよう</w:t>
      </w:r>
      <w:r w:rsidR="00761FCF" w:rsidRPr="008229B4">
        <w:rPr>
          <w:rFonts w:asciiTheme="minorEastAsia" w:hAnsiTheme="minorEastAsia" w:hint="eastAsia"/>
          <w:sz w:val="24"/>
          <w:szCs w:val="24"/>
        </w:rPr>
        <w:t>に</w:t>
      </w:r>
      <w:r w:rsidR="000045A5" w:rsidRPr="008229B4">
        <w:rPr>
          <w:rFonts w:asciiTheme="minorEastAsia" w:hAnsiTheme="minorEastAsia" w:hint="eastAsia"/>
          <w:sz w:val="24"/>
          <w:szCs w:val="24"/>
        </w:rPr>
        <w:t>設定</w:t>
      </w:r>
      <w:r w:rsidR="00BB1DC6" w:rsidRPr="008229B4">
        <w:rPr>
          <w:rFonts w:asciiTheme="minorEastAsia" w:hAnsiTheme="minorEastAsia" w:hint="eastAsia"/>
          <w:sz w:val="24"/>
          <w:szCs w:val="24"/>
        </w:rPr>
        <w:t>することが考えられる。</w:t>
      </w:r>
    </w:p>
    <w:p w14:paraId="3D553D3F" w14:textId="06086D8E" w:rsidR="007B2386" w:rsidRPr="008229B4" w:rsidRDefault="00C300C4" w:rsidP="00C300C4">
      <w:pPr>
        <w:ind w:left="977" w:hangingChars="400" w:hanging="977"/>
        <w:rPr>
          <w:rFonts w:asciiTheme="minorEastAsia" w:hAnsiTheme="minorEastAsia"/>
          <w:sz w:val="24"/>
          <w:szCs w:val="24"/>
        </w:rPr>
      </w:pPr>
      <w:bookmarkStart w:id="6" w:name="_Hlk141198062"/>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①</w:t>
      </w:r>
      <w:r w:rsidR="008B17A7" w:rsidRPr="008229B4">
        <w:rPr>
          <w:rFonts w:asciiTheme="minorEastAsia" w:hAnsiTheme="minorEastAsia" w:hint="eastAsia"/>
          <w:sz w:val="24"/>
          <w:szCs w:val="24"/>
        </w:rPr>
        <w:t>皮膚腐食性／刺激性、眼に対する重篤な損傷性／眼刺激性、呼吸器感作性、皮膚感作性</w:t>
      </w:r>
      <w:r w:rsidR="007F00FE" w:rsidRPr="008229B4">
        <w:rPr>
          <w:rFonts w:asciiTheme="minorEastAsia" w:hAnsiTheme="minorEastAsia" w:hint="eastAsia"/>
          <w:sz w:val="24"/>
          <w:szCs w:val="24"/>
        </w:rPr>
        <w:t>、特定標的臓器毒性（単回ばく露）</w:t>
      </w:r>
      <w:r w:rsidR="008B17A7" w:rsidRPr="008229B4">
        <w:rPr>
          <w:rFonts w:asciiTheme="minorEastAsia" w:hAnsiTheme="minorEastAsia" w:hint="eastAsia"/>
          <w:sz w:val="24"/>
          <w:szCs w:val="24"/>
        </w:rPr>
        <w:t>による</w:t>
      </w:r>
      <w:r w:rsidR="00761FCF" w:rsidRPr="008229B4">
        <w:rPr>
          <w:rFonts w:asciiTheme="minorEastAsia" w:hAnsiTheme="minorEastAsia" w:hint="eastAsia"/>
          <w:sz w:val="24"/>
          <w:szCs w:val="24"/>
        </w:rPr>
        <w:t>急性</w:t>
      </w:r>
      <w:r w:rsidR="008B17A7" w:rsidRPr="008229B4">
        <w:rPr>
          <w:rFonts w:asciiTheme="minorEastAsia" w:hAnsiTheme="minorEastAsia" w:hint="eastAsia"/>
          <w:sz w:val="24"/>
          <w:szCs w:val="24"/>
        </w:rPr>
        <w:t>の</w:t>
      </w:r>
      <w:r w:rsidR="00761FCF" w:rsidRPr="008229B4">
        <w:rPr>
          <w:rFonts w:asciiTheme="minorEastAsia" w:hAnsiTheme="minorEastAsia" w:hint="eastAsia"/>
          <w:sz w:val="24"/>
          <w:szCs w:val="24"/>
        </w:rPr>
        <w:t>健康障害発生リスクが</w:t>
      </w:r>
      <w:r w:rsidR="000F0C5F" w:rsidRPr="008229B4">
        <w:rPr>
          <w:rFonts w:asciiTheme="minorEastAsia" w:hAnsiTheme="minorEastAsia" w:hint="eastAsia"/>
          <w:sz w:val="24"/>
          <w:szCs w:val="24"/>
        </w:rPr>
        <w:t>許容</w:t>
      </w:r>
      <w:r w:rsidR="00BC3BA6" w:rsidRPr="008229B4">
        <w:rPr>
          <w:rFonts w:asciiTheme="minorEastAsia" w:hAnsiTheme="minorEastAsia" w:hint="eastAsia"/>
          <w:sz w:val="24"/>
          <w:szCs w:val="24"/>
        </w:rPr>
        <w:t>される範囲を超える</w:t>
      </w:r>
      <w:r w:rsidR="00761FCF" w:rsidRPr="008229B4">
        <w:rPr>
          <w:rFonts w:asciiTheme="minorEastAsia" w:hAnsiTheme="minorEastAsia" w:hint="eastAsia"/>
          <w:sz w:val="24"/>
          <w:szCs w:val="24"/>
        </w:rPr>
        <w:t>と判断された場合：６月以内に１回</w:t>
      </w:r>
      <w:r w:rsidR="008B17A7" w:rsidRPr="008229B4">
        <w:rPr>
          <w:rFonts w:asciiTheme="minorEastAsia" w:hAnsiTheme="minorEastAsia" w:hint="eastAsia"/>
          <w:sz w:val="24"/>
          <w:szCs w:val="24"/>
        </w:rPr>
        <w:t>（ばく露低減対策を講じても、健康障害</w:t>
      </w:r>
      <w:r w:rsidR="0045530D" w:rsidRPr="008229B4">
        <w:rPr>
          <w:rFonts w:asciiTheme="minorEastAsia" w:hAnsiTheme="minorEastAsia" w:hint="eastAsia"/>
          <w:sz w:val="24"/>
          <w:szCs w:val="24"/>
        </w:rPr>
        <w:t>発生</w:t>
      </w:r>
      <w:r w:rsidR="008B17A7" w:rsidRPr="008229B4">
        <w:rPr>
          <w:rFonts w:asciiTheme="minorEastAsia" w:hAnsiTheme="minorEastAsia" w:hint="eastAsia"/>
          <w:sz w:val="24"/>
          <w:szCs w:val="24"/>
        </w:rPr>
        <w:t>リスクが許容される範囲を超える状態が継続している場合は、</w:t>
      </w:r>
      <w:r w:rsidR="00207D8C" w:rsidRPr="008229B4">
        <w:rPr>
          <w:rFonts w:asciiTheme="minorEastAsia" w:hAnsiTheme="minorEastAsia" w:hint="eastAsia"/>
          <w:sz w:val="24"/>
          <w:szCs w:val="24"/>
        </w:rPr>
        <w:t>継続して</w:t>
      </w:r>
      <w:r w:rsidR="008B17A7" w:rsidRPr="008229B4">
        <w:rPr>
          <w:rFonts w:asciiTheme="minorEastAsia" w:hAnsiTheme="minorEastAsia" w:hint="eastAsia"/>
          <w:sz w:val="24"/>
          <w:szCs w:val="24"/>
        </w:rPr>
        <w:t>６月以内ごとに１回実施する必要がある。）</w:t>
      </w:r>
    </w:p>
    <w:p w14:paraId="60EF492E" w14:textId="09FE7EE2" w:rsidR="007B2386" w:rsidRPr="008229B4" w:rsidRDefault="00C300C4" w:rsidP="00C300C4">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②</w:t>
      </w:r>
      <w:bookmarkStart w:id="7" w:name="_Hlk142497943"/>
      <w:r w:rsidR="00331C32" w:rsidRPr="008229B4">
        <w:rPr>
          <w:rFonts w:asciiTheme="minorEastAsia" w:hAnsiTheme="minorEastAsia" w:hint="eastAsia"/>
          <w:sz w:val="24"/>
          <w:szCs w:val="24"/>
        </w:rPr>
        <w:t>がん原性物質（</w:t>
      </w:r>
      <w:r w:rsidR="002C31B6" w:rsidRPr="008229B4">
        <w:rPr>
          <w:rFonts w:asciiTheme="minorEastAsia" w:hAnsiTheme="minorEastAsia" w:hint="eastAsia"/>
          <w:sz w:val="24"/>
          <w:szCs w:val="24"/>
        </w:rPr>
        <w:t>労働安全衛生規則第五百七十七条の二第三項の規定に基づきがん原性がある物として厚生労働大臣が定めるもの（令和4年厚生労働省告示第371号）</w:t>
      </w:r>
      <w:r w:rsidR="008F10D5" w:rsidRPr="008229B4">
        <w:rPr>
          <w:rFonts w:asciiTheme="minorEastAsia" w:hAnsiTheme="minorEastAsia" w:hint="eastAsia"/>
          <w:sz w:val="24"/>
          <w:szCs w:val="24"/>
        </w:rPr>
        <w:t>により、がん原性があるものとして厚生労働大臣が定めるものをいう</w:t>
      </w:r>
      <w:r w:rsidR="00331C32" w:rsidRPr="008229B4">
        <w:rPr>
          <w:rFonts w:asciiTheme="minorEastAsia" w:hAnsiTheme="minorEastAsia" w:hint="eastAsia"/>
          <w:sz w:val="24"/>
          <w:szCs w:val="24"/>
        </w:rPr>
        <w:t>。以下同じ。）又は国が行う</w:t>
      </w:r>
      <w:r w:rsidR="003651C7" w:rsidRPr="008229B4">
        <w:rPr>
          <w:rFonts w:asciiTheme="minorEastAsia" w:hAnsiTheme="minorEastAsia" w:hint="eastAsia"/>
          <w:sz w:val="24"/>
          <w:szCs w:val="24"/>
        </w:rPr>
        <w:t>GHS</w:t>
      </w:r>
      <w:r w:rsidR="00331C32" w:rsidRPr="008229B4">
        <w:rPr>
          <w:rFonts w:asciiTheme="minorEastAsia" w:hAnsiTheme="minorEastAsia" w:hint="eastAsia"/>
          <w:sz w:val="24"/>
          <w:szCs w:val="24"/>
        </w:rPr>
        <w:t>分類の結果、発がん性の区分が区分１に該当する</w:t>
      </w:r>
      <w:r w:rsidR="00761FCF" w:rsidRPr="008229B4">
        <w:rPr>
          <w:rFonts w:asciiTheme="minorEastAsia" w:hAnsiTheme="minorEastAsia" w:hint="eastAsia"/>
          <w:sz w:val="24"/>
          <w:szCs w:val="24"/>
        </w:rPr>
        <w:t>化学物質</w:t>
      </w:r>
      <w:bookmarkEnd w:id="7"/>
      <w:r w:rsidR="00761FCF" w:rsidRPr="008229B4">
        <w:rPr>
          <w:rFonts w:asciiTheme="minorEastAsia" w:hAnsiTheme="minorEastAsia" w:hint="eastAsia"/>
          <w:sz w:val="24"/>
          <w:szCs w:val="24"/>
        </w:rPr>
        <w:t>にばく露し、健康障害発生リスクが</w:t>
      </w:r>
      <w:r w:rsidR="000F0C5F" w:rsidRPr="008229B4">
        <w:rPr>
          <w:rFonts w:asciiTheme="minorEastAsia" w:hAnsiTheme="minorEastAsia" w:hint="eastAsia"/>
          <w:sz w:val="24"/>
          <w:szCs w:val="24"/>
        </w:rPr>
        <w:t>許容</w:t>
      </w:r>
      <w:r w:rsidR="00BC3BA6" w:rsidRPr="008229B4">
        <w:rPr>
          <w:rFonts w:asciiTheme="minorEastAsia" w:hAnsiTheme="minorEastAsia" w:hint="eastAsia"/>
          <w:sz w:val="24"/>
          <w:szCs w:val="24"/>
        </w:rPr>
        <w:t>される範囲を超える</w:t>
      </w:r>
      <w:r w:rsidR="00761FCF" w:rsidRPr="008229B4">
        <w:rPr>
          <w:rFonts w:asciiTheme="minorEastAsia" w:hAnsiTheme="minorEastAsia" w:hint="eastAsia"/>
          <w:sz w:val="24"/>
          <w:szCs w:val="24"/>
        </w:rPr>
        <w:t>と判断された場合：</w:t>
      </w:r>
      <w:r w:rsidR="00A42A06" w:rsidRPr="008229B4">
        <w:rPr>
          <w:rFonts w:asciiTheme="minorEastAsia" w:hAnsiTheme="minorEastAsia" w:hint="eastAsia"/>
          <w:sz w:val="24"/>
          <w:szCs w:val="24"/>
        </w:rPr>
        <w:t>業務におけるばく露があり、健康障害</w:t>
      </w:r>
      <w:r w:rsidR="0045530D" w:rsidRPr="008229B4">
        <w:rPr>
          <w:rFonts w:asciiTheme="minorEastAsia" w:hAnsiTheme="minorEastAsia" w:hint="eastAsia"/>
          <w:sz w:val="24"/>
          <w:szCs w:val="24"/>
        </w:rPr>
        <w:t>発生</w:t>
      </w:r>
      <w:r w:rsidR="00AD63B2" w:rsidRPr="008229B4">
        <w:rPr>
          <w:rFonts w:asciiTheme="minorEastAsia" w:hAnsiTheme="minorEastAsia" w:hint="eastAsia"/>
          <w:sz w:val="24"/>
          <w:szCs w:val="24"/>
        </w:rPr>
        <w:t>リスク</w:t>
      </w:r>
      <w:r w:rsidR="00A42A06" w:rsidRPr="008229B4">
        <w:rPr>
          <w:rFonts w:asciiTheme="minorEastAsia" w:hAnsiTheme="minorEastAsia" w:hint="eastAsia"/>
          <w:sz w:val="24"/>
          <w:szCs w:val="24"/>
        </w:rPr>
        <w:t>が高い労働者を対象とすることから、がん種によらず</w:t>
      </w:r>
      <w:r w:rsidR="00761FCF" w:rsidRPr="008229B4">
        <w:rPr>
          <w:rFonts w:asciiTheme="minorEastAsia" w:hAnsiTheme="minorEastAsia" w:hint="eastAsia"/>
          <w:sz w:val="24"/>
          <w:szCs w:val="24"/>
        </w:rPr>
        <w:t>１年以内</w:t>
      </w:r>
      <w:r w:rsidR="00BB1DC6" w:rsidRPr="008229B4">
        <w:rPr>
          <w:rFonts w:asciiTheme="minorEastAsia" w:hAnsiTheme="minorEastAsia" w:hint="eastAsia"/>
          <w:sz w:val="24"/>
          <w:szCs w:val="24"/>
        </w:rPr>
        <w:t>ごと</w:t>
      </w:r>
      <w:r w:rsidR="00761FCF" w:rsidRPr="008229B4">
        <w:rPr>
          <w:rFonts w:asciiTheme="minorEastAsia" w:hAnsiTheme="minorEastAsia" w:hint="eastAsia"/>
          <w:sz w:val="24"/>
          <w:szCs w:val="24"/>
        </w:rPr>
        <w:t>に１回</w:t>
      </w:r>
      <w:bookmarkStart w:id="8" w:name="_Hlk142509413"/>
      <w:r w:rsidR="008B17A7" w:rsidRPr="008229B4">
        <w:rPr>
          <w:rFonts w:asciiTheme="minorEastAsia" w:hAnsiTheme="minorEastAsia" w:hint="eastAsia"/>
          <w:sz w:val="24"/>
          <w:szCs w:val="24"/>
        </w:rPr>
        <w:t>（ばく露低減対策により健康障害</w:t>
      </w:r>
      <w:r w:rsidR="0045530D" w:rsidRPr="008229B4">
        <w:rPr>
          <w:rFonts w:asciiTheme="minorEastAsia" w:hAnsiTheme="minorEastAsia" w:hint="eastAsia"/>
          <w:sz w:val="24"/>
          <w:szCs w:val="24"/>
        </w:rPr>
        <w:t>発生</w:t>
      </w:r>
      <w:r w:rsidR="008B17A7" w:rsidRPr="008229B4">
        <w:rPr>
          <w:rFonts w:asciiTheme="minorEastAsia" w:hAnsiTheme="minorEastAsia" w:hint="eastAsia"/>
          <w:sz w:val="24"/>
          <w:szCs w:val="24"/>
        </w:rPr>
        <w:t>リスクが許容される範囲を超えない状態に改善した場合も、産業医を選任している事業場においては産業医、選任していない事業場においては医師等の意見も踏まえ、必要な期間継続的に実施することを検討すること。）</w:t>
      </w:r>
    </w:p>
    <w:p w14:paraId="1E92E340" w14:textId="5A646996" w:rsidR="00761FCF" w:rsidRPr="008229B4" w:rsidRDefault="00C300C4" w:rsidP="00C300C4">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6A7273" w:rsidRPr="008229B4">
        <w:rPr>
          <w:rFonts w:asciiTheme="minorEastAsia" w:hAnsiTheme="minorEastAsia" w:hint="eastAsia"/>
          <w:sz w:val="24"/>
          <w:szCs w:val="24"/>
        </w:rPr>
        <w:t>③</w:t>
      </w:r>
      <w:r w:rsidR="008B17A7" w:rsidRPr="008229B4">
        <w:rPr>
          <w:rFonts w:asciiTheme="minorEastAsia" w:hAnsiTheme="minorEastAsia" w:hint="eastAsia"/>
          <w:sz w:val="24"/>
          <w:szCs w:val="24"/>
        </w:rPr>
        <w:t>上記①、②</w:t>
      </w:r>
      <w:r w:rsidR="00761FCF" w:rsidRPr="008229B4">
        <w:rPr>
          <w:rFonts w:asciiTheme="minorEastAsia" w:hAnsiTheme="minorEastAsia" w:hint="eastAsia"/>
          <w:sz w:val="24"/>
          <w:szCs w:val="24"/>
        </w:rPr>
        <w:t>以外の健康</w:t>
      </w:r>
      <w:r w:rsidR="00E2526C" w:rsidRPr="008229B4">
        <w:rPr>
          <w:rFonts w:asciiTheme="minorEastAsia" w:hAnsiTheme="minorEastAsia" w:hint="eastAsia"/>
          <w:sz w:val="24"/>
          <w:szCs w:val="24"/>
        </w:rPr>
        <w:t>障害</w:t>
      </w:r>
      <w:r w:rsidR="00761FCF" w:rsidRPr="008229B4">
        <w:rPr>
          <w:rFonts w:asciiTheme="minorEastAsia" w:hAnsiTheme="minorEastAsia" w:hint="eastAsia"/>
          <w:sz w:val="24"/>
          <w:szCs w:val="24"/>
        </w:rPr>
        <w:t>（</w:t>
      </w:r>
      <w:r w:rsidR="005562CD" w:rsidRPr="008229B4">
        <w:rPr>
          <w:rFonts w:asciiTheme="minorEastAsia" w:hAnsiTheme="minorEastAsia" w:hint="eastAsia"/>
          <w:sz w:val="24"/>
          <w:szCs w:val="24"/>
        </w:rPr>
        <w:t>歯科領域の健康障害を含</w:t>
      </w:r>
      <w:r w:rsidR="008B17A7" w:rsidRPr="008229B4">
        <w:rPr>
          <w:rFonts w:asciiTheme="minorEastAsia" w:hAnsiTheme="minorEastAsia" w:hint="eastAsia"/>
          <w:sz w:val="24"/>
          <w:szCs w:val="24"/>
        </w:rPr>
        <w:t>む</w:t>
      </w:r>
      <w:r w:rsidR="00B06102" w:rsidRPr="008229B4">
        <w:rPr>
          <w:rFonts w:asciiTheme="minorEastAsia" w:hAnsiTheme="minorEastAsia" w:hint="eastAsia"/>
          <w:sz w:val="24"/>
          <w:szCs w:val="24"/>
        </w:rPr>
        <w:t>。</w:t>
      </w:r>
      <w:r w:rsidR="00761FCF" w:rsidRPr="008229B4">
        <w:rPr>
          <w:rFonts w:asciiTheme="minorEastAsia" w:hAnsiTheme="minorEastAsia" w:hint="eastAsia"/>
          <w:sz w:val="24"/>
          <w:szCs w:val="24"/>
        </w:rPr>
        <w:t>）発生リスクが</w:t>
      </w:r>
      <w:r w:rsidR="000F0C5F" w:rsidRPr="008229B4">
        <w:rPr>
          <w:rFonts w:asciiTheme="minorEastAsia" w:hAnsiTheme="minorEastAsia" w:hint="eastAsia"/>
          <w:sz w:val="24"/>
          <w:szCs w:val="24"/>
        </w:rPr>
        <w:t>許容</w:t>
      </w:r>
      <w:r w:rsidR="00BC3BA6" w:rsidRPr="008229B4">
        <w:rPr>
          <w:rFonts w:asciiTheme="minorEastAsia" w:hAnsiTheme="minorEastAsia" w:hint="eastAsia"/>
          <w:sz w:val="24"/>
          <w:szCs w:val="24"/>
        </w:rPr>
        <w:t>される範囲を超える</w:t>
      </w:r>
      <w:r w:rsidR="00761FCF" w:rsidRPr="008229B4">
        <w:rPr>
          <w:rFonts w:asciiTheme="minorEastAsia" w:hAnsiTheme="minorEastAsia" w:hint="eastAsia"/>
          <w:sz w:val="24"/>
          <w:szCs w:val="24"/>
        </w:rPr>
        <w:t>と判断された場合：３年以内</w:t>
      </w:r>
      <w:r w:rsidR="00BB1DC6" w:rsidRPr="008229B4">
        <w:rPr>
          <w:rFonts w:asciiTheme="minorEastAsia" w:hAnsiTheme="minorEastAsia" w:hint="eastAsia"/>
          <w:sz w:val="24"/>
          <w:szCs w:val="24"/>
        </w:rPr>
        <w:t>ごと</w:t>
      </w:r>
      <w:r w:rsidR="00761FCF" w:rsidRPr="008229B4">
        <w:rPr>
          <w:rFonts w:asciiTheme="minorEastAsia" w:hAnsiTheme="minorEastAsia" w:hint="eastAsia"/>
          <w:sz w:val="24"/>
          <w:szCs w:val="24"/>
        </w:rPr>
        <w:t>に１回</w:t>
      </w:r>
      <w:r w:rsidR="00AF2009" w:rsidRPr="008229B4">
        <w:rPr>
          <w:rFonts w:asciiTheme="minorEastAsia" w:hAnsiTheme="minorEastAsia" w:hint="eastAsia"/>
          <w:sz w:val="24"/>
          <w:szCs w:val="24"/>
        </w:rPr>
        <w:t>（ばく露低減対策により健康障害</w:t>
      </w:r>
      <w:r w:rsidR="0045530D" w:rsidRPr="008229B4">
        <w:rPr>
          <w:rFonts w:asciiTheme="minorEastAsia" w:hAnsiTheme="minorEastAsia" w:hint="eastAsia"/>
          <w:sz w:val="24"/>
          <w:szCs w:val="24"/>
        </w:rPr>
        <w:t>発生</w:t>
      </w:r>
      <w:r w:rsidR="00AF2009" w:rsidRPr="008229B4">
        <w:rPr>
          <w:rFonts w:asciiTheme="minorEastAsia" w:hAnsiTheme="minorEastAsia" w:hint="eastAsia"/>
          <w:sz w:val="24"/>
          <w:szCs w:val="24"/>
        </w:rPr>
        <w:t>リスクが許容される範囲を超えない状態に改善した場合も、産業医を選任している事業場においては産業医、選任していない事業場においては医師等の意見も踏まえ、必要な期間継続的に実施することを検討すること。）</w:t>
      </w:r>
    </w:p>
    <w:bookmarkEnd w:id="6"/>
    <w:bookmarkEnd w:id="8"/>
    <w:p w14:paraId="608A05DF" w14:textId="590C3CFA" w:rsidR="002E2CDC" w:rsidRPr="008229B4" w:rsidRDefault="002E2CDC" w:rsidP="00D50D4C">
      <w:pPr>
        <w:rPr>
          <w:rFonts w:asciiTheme="minorEastAsia" w:hAnsiTheme="minorEastAsia"/>
          <w:sz w:val="24"/>
          <w:szCs w:val="24"/>
        </w:rPr>
      </w:pPr>
      <w:r w:rsidRPr="008229B4">
        <w:rPr>
          <w:rFonts w:asciiTheme="minorEastAsia" w:hAnsiTheme="minorEastAsia" w:hint="eastAsia"/>
          <w:sz w:val="24"/>
          <w:szCs w:val="24"/>
        </w:rPr>
        <w:lastRenderedPageBreak/>
        <w:t xml:space="preserve">　（２）第４項健診</w:t>
      </w:r>
      <w:r w:rsidR="0013214F" w:rsidRPr="008229B4">
        <w:rPr>
          <w:rFonts w:asciiTheme="minorEastAsia" w:hAnsiTheme="minorEastAsia" w:hint="eastAsia"/>
          <w:sz w:val="24"/>
          <w:szCs w:val="24"/>
        </w:rPr>
        <w:t>の実施時期</w:t>
      </w:r>
    </w:p>
    <w:p w14:paraId="7952E595" w14:textId="30B2B525" w:rsidR="00761FCF" w:rsidRPr="008229B4" w:rsidRDefault="001E78A2" w:rsidP="001E78A2">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CC3EFA" w:rsidRPr="008229B4">
        <w:rPr>
          <w:rFonts w:asciiTheme="minorEastAsia" w:hAnsiTheme="minorEastAsia" w:hint="eastAsia"/>
          <w:sz w:val="24"/>
          <w:szCs w:val="24"/>
        </w:rPr>
        <w:t>なお、</w:t>
      </w:r>
      <w:r w:rsidR="00CC40C5" w:rsidRPr="008229B4">
        <w:rPr>
          <w:rFonts w:asciiTheme="minorEastAsia" w:hAnsiTheme="minorEastAsia" w:hint="eastAsia"/>
          <w:sz w:val="24"/>
          <w:szCs w:val="24"/>
        </w:rPr>
        <w:t>第４項健診は、</w:t>
      </w:r>
      <w:r w:rsidR="00761FCF" w:rsidRPr="008229B4">
        <w:rPr>
          <w:rFonts w:asciiTheme="minorEastAsia" w:hAnsiTheme="minorEastAsia" w:hint="eastAsia"/>
          <w:sz w:val="24"/>
          <w:szCs w:val="24"/>
        </w:rPr>
        <w:t>濃度基準値を超えてばく露したおそれが</w:t>
      </w:r>
      <w:r w:rsidR="00CC40C5" w:rsidRPr="008229B4">
        <w:rPr>
          <w:rFonts w:asciiTheme="minorEastAsia" w:hAnsiTheme="minorEastAsia" w:hint="eastAsia"/>
          <w:sz w:val="24"/>
          <w:szCs w:val="24"/>
        </w:rPr>
        <w:t>生じた時点で</w:t>
      </w:r>
      <w:r w:rsidR="00761FCF" w:rsidRPr="008229B4">
        <w:rPr>
          <w:rFonts w:asciiTheme="minorEastAsia" w:hAnsiTheme="minorEastAsia" w:hint="eastAsia"/>
          <w:sz w:val="24"/>
          <w:szCs w:val="24"/>
        </w:rPr>
        <w:t>、事業者</w:t>
      </w:r>
      <w:r w:rsidR="00C479B6" w:rsidRPr="008229B4">
        <w:rPr>
          <w:rFonts w:asciiTheme="minorEastAsia" w:hAnsiTheme="minorEastAsia" w:hint="eastAsia"/>
          <w:sz w:val="24"/>
          <w:szCs w:val="24"/>
        </w:rPr>
        <w:t>及び</w:t>
      </w:r>
      <w:r w:rsidR="00761FCF" w:rsidRPr="008229B4">
        <w:rPr>
          <w:rFonts w:asciiTheme="minorEastAsia" w:hAnsiTheme="minorEastAsia" w:hint="eastAsia"/>
          <w:sz w:val="24"/>
          <w:szCs w:val="24"/>
        </w:rPr>
        <w:t>健康診断実施</w:t>
      </w:r>
      <w:r w:rsidR="00393AF0" w:rsidRPr="008229B4">
        <w:rPr>
          <w:rFonts w:asciiTheme="minorEastAsia" w:hAnsiTheme="minorEastAsia" w:hint="eastAsia"/>
          <w:sz w:val="24"/>
          <w:szCs w:val="24"/>
        </w:rPr>
        <w:t>機関</w:t>
      </w:r>
      <w:r w:rsidR="00761FCF" w:rsidRPr="008229B4">
        <w:rPr>
          <w:rFonts w:asciiTheme="minorEastAsia" w:hAnsiTheme="minorEastAsia" w:hint="eastAsia"/>
          <w:sz w:val="24"/>
          <w:szCs w:val="24"/>
        </w:rPr>
        <w:t>等の調整により合理的に実施可能な範囲で、速やかに実施す</w:t>
      </w:r>
      <w:r w:rsidR="00CC40C5" w:rsidRPr="008229B4">
        <w:rPr>
          <w:rFonts w:asciiTheme="minorEastAsia" w:hAnsiTheme="minorEastAsia" w:hint="eastAsia"/>
          <w:sz w:val="24"/>
          <w:szCs w:val="24"/>
        </w:rPr>
        <w:t>る必要があること</w:t>
      </w:r>
      <w:r w:rsidR="00761FCF" w:rsidRPr="008229B4">
        <w:rPr>
          <w:rFonts w:asciiTheme="minorEastAsia" w:hAnsiTheme="minorEastAsia" w:hint="eastAsia"/>
          <w:sz w:val="24"/>
          <w:szCs w:val="24"/>
        </w:rPr>
        <w:t>。</w:t>
      </w:r>
      <w:r w:rsidR="003422BB" w:rsidRPr="008229B4">
        <w:rPr>
          <w:rFonts w:asciiTheme="minorEastAsia" w:hAnsiTheme="minorEastAsia" w:hint="eastAsia"/>
          <w:sz w:val="24"/>
          <w:szCs w:val="24"/>
        </w:rPr>
        <w:t>また</w:t>
      </w:r>
      <w:r w:rsidR="00F4415D" w:rsidRPr="008229B4">
        <w:rPr>
          <w:rFonts w:asciiTheme="minorEastAsia" w:hAnsiTheme="minorEastAsia" w:hint="eastAsia"/>
          <w:sz w:val="24"/>
          <w:szCs w:val="24"/>
        </w:rPr>
        <w:t>、濃度基準値以下となるよう有効なリスク低減措置を講じ</w:t>
      </w:r>
      <w:r w:rsidR="003422BB" w:rsidRPr="008229B4">
        <w:rPr>
          <w:rFonts w:asciiTheme="minorEastAsia" w:hAnsiTheme="minorEastAsia" w:hint="eastAsia"/>
          <w:sz w:val="24"/>
          <w:szCs w:val="24"/>
        </w:rPr>
        <w:t>た後においても</w:t>
      </w:r>
      <w:r w:rsidR="00F4415D" w:rsidRPr="008229B4">
        <w:rPr>
          <w:rFonts w:asciiTheme="minorEastAsia" w:hAnsiTheme="minorEastAsia" w:hint="eastAsia"/>
          <w:sz w:val="24"/>
          <w:szCs w:val="24"/>
        </w:rPr>
        <w:t>、急性以外の健康障害（遅発性健康障害を含む</w:t>
      </w:r>
      <w:r w:rsidR="009F4F2D" w:rsidRPr="008229B4">
        <w:rPr>
          <w:rFonts w:asciiTheme="minorEastAsia" w:hAnsiTheme="minorEastAsia" w:hint="eastAsia"/>
          <w:sz w:val="24"/>
          <w:szCs w:val="24"/>
        </w:rPr>
        <w:t>。</w:t>
      </w:r>
      <w:r w:rsidR="00F4415D" w:rsidRPr="008229B4">
        <w:rPr>
          <w:rFonts w:asciiTheme="minorEastAsia" w:hAnsiTheme="minorEastAsia" w:hint="eastAsia"/>
          <w:sz w:val="24"/>
          <w:szCs w:val="24"/>
        </w:rPr>
        <w:t>）が懸念される場合は、</w:t>
      </w:r>
      <w:r w:rsidR="00A37422" w:rsidRPr="008229B4">
        <w:rPr>
          <w:rFonts w:asciiTheme="minorEastAsia" w:hAnsiTheme="minorEastAsia" w:hint="eastAsia"/>
          <w:sz w:val="24"/>
          <w:szCs w:val="24"/>
        </w:rPr>
        <w:t>産業医を選任している事業場においては産業医、選任していない事業場においては</w:t>
      </w:r>
      <w:r w:rsidR="00F4415D" w:rsidRPr="008229B4">
        <w:rPr>
          <w:rFonts w:asciiTheme="minorEastAsia" w:hAnsiTheme="minorEastAsia" w:hint="eastAsia"/>
          <w:sz w:val="24"/>
          <w:szCs w:val="24"/>
        </w:rPr>
        <w:t>医師等の意見も踏まえ、必要な期間継続的に</w:t>
      </w:r>
      <w:r w:rsidR="00117A07" w:rsidRPr="008229B4">
        <w:rPr>
          <w:rFonts w:asciiTheme="minorEastAsia" w:hAnsiTheme="minorEastAsia" w:hint="eastAsia"/>
          <w:sz w:val="24"/>
          <w:szCs w:val="24"/>
        </w:rPr>
        <w:t>健康診断を</w:t>
      </w:r>
      <w:r w:rsidR="00F4415D" w:rsidRPr="008229B4">
        <w:rPr>
          <w:rFonts w:asciiTheme="minorEastAsia" w:hAnsiTheme="minorEastAsia" w:hint="eastAsia"/>
          <w:sz w:val="24"/>
          <w:szCs w:val="24"/>
        </w:rPr>
        <w:t>実施することを検討すること。</w:t>
      </w:r>
    </w:p>
    <w:p w14:paraId="4906507E" w14:textId="77777777" w:rsidR="00483029" w:rsidRPr="008229B4" w:rsidRDefault="00483029" w:rsidP="00761FCF">
      <w:pPr>
        <w:rPr>
          <w:rFonts w:asciiTheme="minorEastAsia" w:hAnsiTheme="minorEastAsia"/>
          <w:sz w:val="24"/>
          <w:szCs w:val="24"/>
        </w:rPr>
      </w:pPr>
    </w:p>
    <w:p w14:paraId="4390069A" w14:textId="13B1107C" w:rsidR="00483029" w:rsidRPr="008229B4" w:rsidRDefault="00811294" w:rsidP="00811294">
      <w:pPr>
        <w:rPr>
          <w:rFonts w:asciiTheme="minorEastAsia" w:hAnsiTheme="minorEastAsia"/>
          <w:sz w:val="24"/>
          <w:szCs w:val="24"/>
        </w:rPr>
      </w:pPr>
      <w:r w:rsidRPr="008229B4">
        <w:rPr>
          <w:rFonts w:asciiTheme="minorEastAsia" w:hAnsiTheme="minorEastAsia" w:hint="eastAsia"/>
          <w:sz w:val="24"/>
          <w:szCs w:val="24"/>
        </w:rPr>
        <w:t xml:space="preserve">　</w:t>
      </w:r>
      <w:r w:rsidR="00483029" w:rsidRPr="008229B4">
        <w:rPr>
          <w:rFonts w:asciiTheme="minorEastAsia" w:hAnsiTheme="minorEastAsia" w:hint="eastAsia"/>
          <w:sz w:val="24"/>
          <w:szCs w:val="24"/>
        </w:rPr>
        <w:t>５　リスクアセスメント対象物健康診断の</w:t>
      </w:r>
      <w:r w:rsidR="00147F22" w:rsidRPr="008229B4">
        <w:rPr>
          <w:rFonts w:asciiTheme="minorEastAsia" w:hAnsiTheme="minorEastAsia" w:hint="eastAsia"/>
          <w:sz w:val="24"/>
          <w:szCs w:val="24"/>
        </w:rPr>
        <w:t>検査</w:t>
      </w:r>
      <w:r w:rsidR="00483029" w:rsidRPr="008229B4">
        <w:rPr>
          <w:rFonts w:asciiTheme="minorEastAsia" w:hAnsiTheme="minorEastAsia" w:hint="eastAsia"/>
          <w:sz w:val="24"/>
          <w:szCs w:val="24"/>
        </w:rPr>
        <w:t>項目</w:t>
      </w:r>
    </w:p>
    <w:p w14:paraId="7C3E8ADF" w14:textId="64AA4B06" w:rsidR="00761FCF" w:rsidRPr="008229B4" w:rsidRDefault="00761FCF" w:rsidP="00811294">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D1271D" w:rsidRPr="008229B4">
        <w:rPr>
          <w:rFonts w:asciiTheme="minorEastAsia" w:hAnsiTheme="minorEastAsia" w:hint="eastAsia"/>
          <w:sz w:val="24"/>
          <w:szCs w:val="24"/>
        </w:rPr>
        <w:t>（</w:t>
      </w:r>
      <w:r w:rsidR="00811294" w:rsidRPr="008229B4">
        <w:rPr>
          <w:rFonts w:asciiTheme="minorEastAsia" w:hAnsiTheme="minorEastAsia" w:hint="eastAsia"/>
          <w:sz w:val="24"/>
          <w:szCs w:val="24"/>
        </w:rPr>
        <w:t>１</w:t>
      </w:r>
      <w:r w:rsidR="00D1271D" w:rsidRPr="008229B4">
        <w:rPr>
          <w:rFonts w:asciiTheme="minorEastAsia" w:hAnsiTheme="minorEastAsia" w:hint="eastAsia"/>
          <w:sz w:val="24"/>
          <w:szCs w:val="24"/>
        </w:rPr>
        <w:t>）</w:t>
      </w:r>
      <w:r w:rsidR="00811294" w:rsidRPr="008229B4">
        <w:rPr>
          <w:rFonts w:asciiTheme="minorEastAsia" w:hAnsiTheme="minorEastAsia" w:hint="eastAsia"/>
          <w:sz w:val="24"/>
          <w:szCs w:val="24"/>
        </w:rPr>
        <w:t>検査項目の設定に当たって参照すべき有害性</w:t>
      </w:r>
      <w:r w:rsidR="004F287A" w:rsidRPr="008229B4">
        <w:rPr>
          <w:rFonts w:asciiTheme="minorEastAsia" w:hAnsiTheme="minorEastAsia" w:hint="eastAsia"/>
          <w:sz w:val="24"/>
          <w:szCs w:val="24"/>
        </w:rPr>
        <w:t>情報</w:t>
      </w:r>
    </w:p>
    <w:p w14:paraId="09EB4D74" w14:textId="23BF9A9A" w:rsidR="00E113DF" w:rsidRPr="008229B4" w:rsidRDefault="00811294" w:rsidP="00811294">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リスクアセスメント対象物</w:t>
      </w:r>
      <w:r w:rsidR="00761FCF" w:rsidRPr="008229B4">
        <w:rPr>
          <w:rFonts w:asciiTheme="minorEastAsia" w:hAnsiTheme="minorEastAsia" w:hint="eastAsia"/>
          <w:sz w:val="24"/>
          <w:szCs w:val="24"/>
        </w:rPr>
        <w:t>健康診断</w:t>
      </w:r>
      <w:r w:rsidR="004F287A" w:rsidRPr="008229B4">
        <w:rPr>
          <w:rFonts w:asciiTheme="minorEastAsia" w:hAnsiTheme="minorEastAsia" w:hint="eastAsia"/>
          <w:sz w:val="24"/>
          <w:szCs w:val="24"/>
        </w:rPr>
        <w:t>を実施する医師等は、事業者からの依頼を受けて</w:t>
      </w:r>
      <w:r w:rsidRPr="008229B4">
        <w:rPr>
          <w:rFonts w:asciiTheme="minorEastAsia" w:hAnsiTheme="minorEastAsia" w:hint="eastAsia"/>
          <w:sz w:val="24"/>
          <w:szCs w:val="24"/>
        </w:rPr>
        <w:t>検査項目を設定するに当たっては、</w:t>
      </w:r>
      <w:r w:rsidR="00600506" w:rsidRPr="008229B4">
        <w:rPr>
          <w:rFonts w:asciiTheme="minorEastAsia" w:hAnsiTheme="minorEastAsia" w:hint="eastAsia"/>
          <w:sz w:val="24"/>
          <w:szCs w:val="24"/>
        </w:rPr>
        <w:t>まず</w:t>
      </w:r>
      <w:r w:rsidR="00761FCF" w:rsidRPr="008229B4">
        <w:rPr>
          <w:rFonts w:asciiTheme="minorEastAsia" w:hAnsiTheme="minorEastAsia" w:hint="eastAsia"/>
          <w:sz w:val="24"/>
          <w:szCs w:val="24"/>
        </w:rPr>
        <w:t>濃度基準値がある物質の場合には濃度基準値の根拠となった一次文献における有害</w:t>
      </w:r>
      <w:r w:rsidR="00B1315A" w:rsidRPr="008229B4">
        <w:rPr>
          <w:rFonts w:asciiTheme="minorEastAsia" w:hAnsiTheme="minorEastAsia" w:hint="eastAsia"/>
          <w:sz w:val="24"/>
          <w:szCs w:val="24"/>
        </w:rPr>
        <w:t>性</w:t>
      </w:r>
      <w:r w:rsidR="00761FCF" w:rsidRPr="008229B4">
        <w:rPr>
          <w:rFonts w:asciiTheme="minorEastAsia" w:hAnsiTheme="minorEastAsia" w:hint="eastAsia"/>
          <w:sz w:val="24"/>
          <w:szCs w:val="24"/>
        </w:rPr>
        <w:t>情報</w:t>
      </w:r>
      <w:r w:rsidRPr="008229B4">
        <w:rPr>
          <w:rFonts w:asciiTheme="minorEastAsia" w:hAnsiTheme="minorEastAsia" w:hint="eastAsia"/>
          <w:sz w:val="24"/>
          <w:szCs w:val="24"/>
        </w:rPr>
        <w:t>（当該有害</w:t>
      </w:r>
      <w:r w:rsidR="00B1315A" w:rsidRPr="008229B4">
        <w:rPr>
          <w:rFonts w:asciiTheme="minorEastAsia" w:hAnsiTheme="minorEastAsia" w:hint="eastAsia"/>
          <w:sz w:val="24"/>
          <w:szCs w:val="24"/>
        </w:rPr>
        <w:t>性</w:t>
      </w:r>
      <w:r w:rsidRPr="008229B4">
        <w:rPr>
          <w:rFonts w:asciiTheme="minorEastAsia" w:hAnsiTheme="minorEastAsia" w:hint="eastAsia"/>
          <w:sz w:val="24"/>
          <w:szCs w:val="24"/>
        </w:rPr>
        <w:t>情報は、</w:t>
      </w:r>
      <w:r w:rsidR="00143901" w:rsidRPr="008229B4">
        <w:rPr>
          <w:rFonts w:asciiTheme="minorEastAsia" w:hAnsiTheme="minorEastAsia" w:hint="eastAsia"/>
          <w:sz w:val="24"/>
          <w:szCs w:val="24"/>
        </w:rPr>
        <w:t>厚生労働省ホームページ</w:t>
      </w:r>
      <w:r w:rsidR="00E24D31" w:rsidRPr="008229B4">
        <w:rPr>
          <w:rFonts w:asciiTheme="minorEastAsia" w:hAnsiTheme="minorEastAsia" w:hint="eastAsia"/>
          <w:sz w:val="24"/>
          <w:szCs w:val="24"/>
        </w:rPr>
        <w:t>に</w:t>
      </w:r>
      <w:r w:rsidR="00536849" w:rsidRPr="008229B4">
        <w:rPr>
          <w:rFonts w:asciiTheme="minorEastAsia" w:hAnsiTheme="minorEastAsia" w:hint="eastAsia"/>
          <w:sz w:val="24"/>
          <w:szCs w:val="24"/>
        </w:rPr>
        <w:t>順次</w:t>
      </w:r>
      <w:r w:rsidR="00D665BD" w:rsidRPr="008229B4">
        <w:rPr>
          <w:rFonts w:asciiTheme="minorEastAsia" w:hAnsiTheme="minorEastAsia" w:hint="eastAsia"/>
          <w:sz w:val="24"/>
          <w:szCs w:val="24"/>
        </w:rPr>
        <w:t>追加される</w:t>
      </w:r>
      <w:r w:rsidR="00143901" w:rsidRPr="008229B4">
        <w:rPr>
          <w:rFonts w:asciiTheme="minorEastAsia" w:hAnsiTheme="minorEastAsia" w:hint="eastAsia"/>
          <w:sz w:val="24"/>
          <w:szCs w:val="24"/>
        </w:rPr>
        <w:t>「化学物質管理に係る専門家検討会 報告書」</w:t>
      </w:r>
      <w:r w:rsidRPr="008229B4">
        <w:rPr>
          <w:rFonts w:asciiTheme="minorEastAsia" w:hAnsiTheme="minorEastAsia" w:hint="eastAsia"/>
          <w:sz w:val="24"/>
          <w:szCs w:val="24"/>
        </w:rPr>
        <w:t>から入手可能）</w:t>
      </w:r>
      <w:r w:rsidR="004F287A" w:rsidRPr="008229B4">
        <w:rPr>
          <w:rFonts w:asciiTheme="minorEastAsia" w:hAnsiTheme="minorEastAsia" w:hint="eastAsia"/>
          <w:sz w:val="24"/>
          <w:szCs w:val="24"/>
        </w:rPr>
        <w:t>を参照す</w:t>
      </w:r>
      <w:r w:rsidR="00600506" w:rsidRPr="008229B4">
        <w:rPr>
          <w:rFonts w:asciiTheme="minorEastAsia" w:hAnsiTheme="minorEastAsia" w:hint="eastAsia"/>
          <w:sz w:val="24"/>
          <w:szCs w:val="24"/>
        </w:rPr>
        <w:t>ること。</w:t>
      </w:r>
      <w:r w:rsidR="004F287A" w:rsidRPr="008229B4">
        <w:rPr>
          <w:rFonts w:asciiTheme="minorEastAsia" w:hAnsiTheme="minorEastAsia" w:hint="eastAsia"/>
          <w:sz w:val="24"/>
          <w:szCs w:val="24"/>
        </w:rPr>
        <w:t>それに加えて、</w:t>
      </w:r>
      <w:r w:rsidR="00761FCF" w:rsidRPr="008229B4">
        <w:rPr>
          <w:rFonts w:asciiTheme="minorEastAsia" w:hAnsiTheme="minorEastAsia" w:hint="eastAsia"/>
          <w:sz w:val="24"/>
          <w:szCs w:val="24"/>
        </w:rPr>
        <w:t>濃度基準値</w:t>
      </w:r>
      <w:r w:rsidR="004F287A" w:rsidRPr="008229B4">
        <w:rPr>
          <w:rFonts w:asciiTheme="minorEastAsia" w:hAnsiTheme="minorEastAsia" w:hint="eastAsia"/>
          <w:sz w:val="24"/>
          <w:szCs w:val="24"/>
        </w:rPr>
        <w:t>がない物質も含めて</w:t>
      </w:r>
      <w:r w:rsidR="00761FCF" w:rsidRPr="008229B4">
        <w:rPr>
          <w:rFonts w:asciiTheme="minorEastAsia" w:hAnsiTheme="minorEastAsia" w:hint="eastAsia"/>
          <w:sz w:val="24"/>
          <w:szCs w:val="24"/>
        </w:rPr>
        <w:t>SDSに記載</w:t>
      </w:r>
      <w:r w:rsidR="00E113DF" w:rsidRPr="008229B4">
        <w:rPr>
          <w:rFonts w:asciiTheme="minorEastAsia" w:hAnsiTheme="minorEastAsia" w:hint="eastAsia"/>
          <w:sz w:val="24"/>
          <w:szCs w:val="24"/>
        </w:rPr>
        <w:t>された</w:t>
      </w:r>
      <w:r w:rsidR="00761FCF" w:rsidRPr="008229B4">
        <w:rPr>
          <w:rFonts w:asciiTheme="minorEastAsia" w:hAnsiTheme="minorEastAsia" w:hint="eastAsia"/>
          <w:sz w:val="24"/>
          <w:szCs w:val="24"/>
        </w:rPr>
        <w:t>GHS分類に基づく有害性区分</w:t>
      </w:r>
      <w:r w:rsidR="00E113DF" w:rsidRPr="008229B4">
        <w:rPr>
          <w:rFonts w:asciiTheme="minorEastAsia" w:hAnsiTheme="minorEastAsia" w:hint="eastAsia"/>
          <w:sz w:val="24"/>
          <w:szCs w:val="24"/>
        </w:rPr>
        <w:t>及び</w:t>
      </w:r>
      <w:r w:rsidR="00761FCF" w:rsidRPr="008229B4">
        <w:rPr>
          <w:rFonts w:asciiTheme="minorEastAsia" w:hAnsiTheme="minorEastAsia" w:hint="eastAsia"/>
          <w:sz w:val="24"/>
          <w:szCs w:val="24"/>
        </w:rPr>
        <w:t>有害性情報</w:t>
      </w:r>
      <w:r w:rsidR="004F287A" w:rsidRPr="008229B4">
        <w:rPr>
          <w:rFonts w:asciiTheme="minorEastAsia" w:hAnsiTheme="minorEastAsia" w:hint="eastAsia"/>
          <w:sz w:val="24"/>
          <w:szCs w:val="24"/>
        </w:rPr>
        <w:t>を参照する</w:t>
      </w:r>
      <w:r w:rsidR="00E113DF" w:rsidRPr="008229B4">
        <w:rPr>
          <w:rFonts w:asciiTheme="minorEastAsia" w:hAnsiTheme="minorEastAsia" w:hint="eastAsia"/>
          <w:sz w:val="24"/>
          <w:szCs w:val="24"/>
        </w:rPr>
        <w:t>こと</w:t>
      </w:r>
      <w:r w:rsidR="00761FCF" w:rsidRPr="008229B4">
        <w:rPr>
          <w:rFonts w:asciiTheme="minorEastAsia" w:hAnsiTheme="minorEastAsia" w:hint="eastAsia"/>
          <w:sz w:val="24"/>
          <w:szCs w:val="24"/>
        </w:rPr>
        <w:t>。</w:t>
      </w:r>
    </w:p>
    <w:p w14:paraId="525912D0" w14:textId="5809B7C5" w:rsidR="00AF2009" w:rsidRPr="008229B4" w:rsidRDefault="004F287A" w:rsidP="004F287A">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AF2009" w:rsidRPr="008229B4">
        <w:rPr>
          <w:rFonts w:asciiTheme="minorEastAsia" w:hAnsiTheme="minorEastAsia" w:hint="eastAsia"/>
          <w:sz w:val="24"/>
          <w:szCs w:val="24"/>
        </w:rPr>
        <w:t>その際</w:t>
      </w:r>
      <w:r w:rsidR="00761FCF" w:rsidRPr="008229B4">
        <w:rPr>
          <w:rFonts w:asciiTheme="minorEastAsia" w:hAnsiTheme="minorEastAsia" w:hint="eastAsia"/>
          <w:sz w:val="24"/>
          <w:szCs w:val="24"/>
        </w:rPr>
        <w:t>、GHS分類</w:t>
      </w:r>
      <w:r w:rsidR="00600506" w:rsidRPr="008229B4">
        <w:rPr>
          <w:rFonts w:asciiTheme="minorEastAsia" w:hAnsiTheme="minorEastAsia" w:hint="eastAsia"/>
          <w:sz w:val="24"/>
          <w:szCs w:val="24"/>
        </w:rPr>
        <w:t>に基づく</w:t>
      </w:r>
      <w:r w:rsidR="00761FCF" w:rsidRPr="008229B4">
        <w:rPr>
          <w:rFonts w:asciiTheme="minorEastAsia" w:hAnsiTheme="minorEastAsia" w:hint="eastAsia"/>
          <w:sz w:val="24"/>
          <w:szCs w:val="24"/>
        </w:rPr>
        <w:t>有害性</w:t>
      </w:r>
      <w:r w:rsidR="00600506" w:rsidRPr="008229B4">
        <w:rPr>
          <w:rFonts w:asciiTheme="minorEastAsia" w:hAnsiTheme="minorEastAsia" w:hint="eastAsia"/>
          <w:sz w:val="24"/>
          <w:szCs w:val="24"/>
        </w:rPr>
        <w:t>区分</w:t>
      </w:r>
      <w:r w:rsidR="00761FCF" w:rsidRPr="008229B4">
        <w:rPr>
          <w:rFonts w:asciiTheme="minorEastAsia" w:hAnsiTheme="minorEastAsia" w:hint="eastAsia"/>
          <w:sz w:val="24"/>
          <w:szCs w:val="24"/>
        </w:rPr>
        <w:t>のうち、</w:t>
      </w:r>
      <w:r w:rsidR="00AF2009" w:rsidRPr="008229B4">
        <w:rPr>
          <w:rFonts w:asciiTheme="minorEastAsia" w:hAnsiTheme="minorEastAsia" w:hint="eastAsia"/>
          <w:sz w:val="24"/>
          <w:szCs w:val="24"/>
        </w:rPr>
        <w:t>以下のア～</w:t>
      </w:r>
      <w:r w:rsidR="00A42A06" w:rsidRPr="008229B4">
        <w:rPr>
          <w:rFonts w:asciiTheme="minorEastAsia" w:hAnsiTheme="minorEastAsia" w:hint="eastAsia"/>
          <w:sz w:val="24"/>
          <w:szCs w:val="24"/>
        </w:rPr>
        <w:t>エ</w:t>
      </w:r>
      <w:r w:rsidR="00AF2009" w:rsidRPr="008229B4">
        <w:rPr>
          <w:rFonts w:asciiTheme="minorEastAsia" w:hAnsiTheme="minorEastAsia" w:hint="eastAsia"/>
          <w:sz w:val="24"/>
          <w:szCs w:val="24"/>
        </w:rPr>
        <w:t>に掲げるものについては、以下のとおりの取扱いとすること。</w:t>
      </w:r>
    </w:p>
    <w:p w14:paraId="36F220DF" w14:textId="014BC896" w:rsidR="00584DA9" w:rsidRPr="008229B4" w:rsidRDefault="00584DA9" w:rsidP="004F287A">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ア　急性毒性</w:t>
      </w:r>
    </w:p>
    <w:p w14:paraId="23180979" w14:textId="19BFABA7" w:rsidR="00584DA9" w:rsidRPr="008229B4" w:rsidRDefault="00584DA9" w:rsidP="00845292">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845292" w:rsidRPr="008229B4">
        <w:rPr>
          <w:rFonts w:asciiTheme="minorEastAsia" w:hAnsiTheme="minorEastAsia" w:hint="eastAsia"/>
          <w:sz w:val="24"/>
          <w:szCs w:val="24"/>
        </w:rPr>
        <w:t>GHS分類における急性毒性は</w:t>
      </w:r>
      <w:r w:rsidRPr="008229B4">
        <w:rPr>
          <w:rFonts w:asciiTheme="minorEastAsia" w:hAnsiTheme="minorEastAsia" w:hint="eastAsia"/>
          <w:sz w:val="24"/>
          <w:szCs w:val="24"/>
        </w:rPr>
        <w:t>定期的な検査になじまない</w:t>
      </w:r>
      <w:r w:rsidR="00845292" w:rsidRPr="008229B4">
        <w:rPr>
          <w:rFonts w:asciiTheme="minorEastAsia" w:hAnsiTheme="minorEastAsia" w:hint="eastAsia"/>
          <w:sz w:val="24"/>
          <w:szCs w:val="24"/>
        </w:rPr>
        <w:t>ため、急性の健康障害に関する検査項目の設定は、特定標的臓器毒性（単回ばく露）、皮膚腐食性／刺激性、眼に対する重篤な損傷性／眼刺激性、呼吸器感作性、皮膚感作性</w:t>
      </w:r>
      <w:r w:rsidR="009802B3" w:rsidRPr="008229B4">
        <w:rPr>
          <w:rFonts w:asciiTheme="minorEastAsia" w:hAnsiTheme="minorEastAsia" w:hint="eastAsia"/>
          <w:sz w:val="24"/>
          <w:szCs w:val="24"/>
        </w:rPr>
        <w:t>等</w:t>
      </w:r>
      <w:r w:rsidR="00490EFF" w:rsidRPr="008229B4">
        <w:rPr>
          <w:rFonts w:asciiTheme="minorEastAsia" w:hAnsiTheme="minorEastAsia" w:hint="eastAsia"/>
          <w:sz w:val="24"/>
          <w:szCs w:val="24"/>
        </w:rPr>
        <w:t>のうち急性の健康影響</w:t>
      </w:r>
      <w:r w:rsidR="00845292" w:rsidRPr="008229B4">
        <w:rPr>
          <w:rFonts w:asciiTheme="minorEastAsia" w:hAnsiTheme="minorEastAsia" w:hint="eastAsia"/>
          <w:sz w:val="24"/>
          <w:szCs w:val="24"/>
        </w:rPr>
        <w:t>を参照</w:t>
      </w:r>
      <w:r w:rsidRPr="008229B4">
        <w:rPr>
          <w:rFonts w:asciiTheme="minorEastAsia" w:hAnsiTheme="minorEastAsia" w:hint="eastAsia"/>
          <w:sz w:val="24"/>
          <w:szCs w:val="24"/>
        </w:rPr>
        <w:t>すること。</w:t>
      </w:r>
    </w:p>
    <w:p w14:paraId="7A68B447" w14:textId="72BFA8E1" w:rsidR="00AF2009" w:rsidRPr="008229B4" w:rsidRDefault="00AF2009" w:rsidP="004F287A">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584DA9" w:rsidRPr="008229B4">
        <w:rPr>
          <w:rFonts w:asciiTheme="minorEastAsia" w:hAnsiTheme="minorEastAsia" w:hint="eastAsia"/>
          <w:sz w:val="24"/>
          <w:szCs w:val="24"/>
        </w:rPr>
        <w:t>イ</w:t>
      </w: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生殖細胞変異原性</w:t>
      </w:r>
      <w:r w:rsidR="002A68B8" w:rsidRPr="008229B4">
        <w:rPr>
          <w:rFonts w:asciiTheme="minorEastAsia" w:hAnsiTheme="minorEastAsia" w:hint="eastAsia"/>
          <w:sz w:val="24"/>
          <w:szCs w:val="24"/>
        </w:rPr>
        <w:t>及び</w:t>
      </w:r>
      <w:r w:rsidR="00761FCF" w:rsidRPr="008229B4">
        <w:rPr>
          <w:rFonts w:asciiTheme="minorEastAsia" w:hAnsiTheme="minorEastAsia" w:hint="eastAsia"/>
          <w:sz w:val="24"/>
          <w:szCs w:val="24"/>
        </w:rPr>
        <w:t>誤えん有害性</w:t>
      </w:r>
    </w:p>
    <w:p w14:paraId="35398683" w14:textId="0C8E2703" w:rsidR="00E113DF" w:rsidRPr="008229B4" w:rsidRDefault="00AF2009" w:rsidP="00584DA9">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584DA9" w:rsidRPr="008229B4">
        <w:rPr>
          <w:rFonts w:asciiTheme="minorEastAsia" w:hAnsiTheme="minorEastAsia" w:hint="eastAsia"/>
          <w:sz w:val="24"/>
          <w:szCs w:val="24"/>
        </w:rPr>
        <w:t xml:space="preserve">　</w:t>
      </w:r>
      <w:r w:rsidR="004F287A" w:rsidRPr="008229B4">
        <w:rPr>
          <w:rFonts w:asciiTheme="minorEastAsia" w:hAnsiTheme="minorEastAsia" w:hint="eastAsia"/>
          <w:sz w:val="24"/>
          <w:szCs w:val="24"/>
        </w:rPr>
        <w:t>検査</w:t>
      </w:r>
      <w:r w:rsidR="00761FCF" w:rsidRPr="008229B4">
        <w:rPr>
          <w:rFonts w:asciiTheme="minorEastAsia" w:hAnsiTheme="minorEastAsia" w:hint="eastAsia"/>
          <w:sz w:val="24"/>
          <w:szCs w:val="24"/>
        </w:rPr>
        <w:t>項目の設定が困難であることから、</w:t>
      </w:r>
      <w:r w:rsidR="004F287A" w:rsidRPr="008229B4">
        <w:rPr>
          <w:rFonts w:asciiTheme="minorEastAsia" w:hAnsiTheme="minorEastAsia" w:hint="eastAsia"/>
          <w:sz w:val="24"/>
          <w:szCs w:val="24"/>
        </w:rPr>
        <w:t>検査</w:t>
      </w:r>
      <w:r w:rsidR="00761FCF" w:rsidRPr="008229B4">
        <w:rPr>
          <w:rFonts w:asciiTheme="minorEastAsia" w:hAnsiTheme="minorEastAsia" w:hint="eastAsia"/>
          <w:sz w:val="24"/>
          <w:szCs w:val="24"/>
        </w:rPr>
        <w:t>の対象から除外する</w:t>
      </w:r>
      <w:r w:rsidR="00E113DF" w:rsidRPr="008229B4">
        <w:rPr>
          <w:rFonts w:asciiTheme="minorEastAsia" w:hAnsiTheme="minorEastAsia" w:hint="eastAsia"/>
          <w:sz w:val="24"/>
          <w:szCs w:val="24"/>
        </w:rPr>
        <w:t>こと</w:t>
      </w:r>
      <w:r w:rsidR="00761FCF" w:rsidRPr="008229B4">
        <w:rPr>
          <w:rFonts w:asciiTheme="minorEastAsia" w:hAnsiTheme="minorEastAsia" w:hint="eastAsia"/>
          <w:sz w:val="24"/>
          <w:szCs w:val="24"/>
        </w:rPr>
        <w:t>。</w:t>
      </w:r>
    </w:p>
    <w:p w14:paraId="09BCEC2C" w14:textId="793B57E7" w:rsidR="00A42A06" w:rsidRPr="008229B4" w:rsidRDefault="00A42A06" w:rsidP="00584DA9">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ウ　発がん性</w:t>
      </w:r>
    </w:p>
    <w:p w14:paraId="1B286296" w14:textId="1DD8F20D" w:rsidR="00A42A06" w:rsidRPr="008229B4" w:rsidRDefault="00A42A06" w:rsidP="00584DA9">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検査</w:t>
      </w:r>
      <w:r w:rsidR="009710A5" w:rsidRPr="008229B4">
        <w:rPr>
          <w:rFonts w:asciiTheme="minorEastAsia" w:hAnsiTheme="minorEastAsia" w:hint="eastAsia"/>
          <w:sz w:val="24"/>
          <w:szCs w:val="24"/>
        </w:rPr>
        <w:t>項目の設定のためのエビデンスが十分でない</w:t>
      </w:r>
      <w:r w:rsidRPr="008229B4">
        <w:rPr>
          <w:rFonts w:asciiTheme="minorEastAsia" w:hAnsiTheme="minorEastAsia" w:hint="eastAsia"/>
          <w:sz w:val="24"/>
          <w:szCs w:val="24"/>
        </w:rPr>
        <w:t>がん種については、対象から除外すること。</w:t>
      </w:r>
    </w:p>
    <w:p w14:paraId="28B181F2" w14:textId="1FE479FB" w:rsidR="00584DA9" w:rsidRPr="008229B4" w:rsidRDefault="00584DA9" w:rsidP="00584DA9">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A42A06" w:rsidRPr="008229B4">
        <w:rPr>
          <w:rFonts w:asciiTheme="minorEastAsia" w:hAnsiTheme="minorEastAsia" w:hint="eastAsia"/>
          <w:sz w:val="24"/>
          <w:szCs w:val="24"/>
        </w:rPr>
        <w:t>エ</w:t>
      </w:r>
      <w:r w:rsidRPr="008229B4">
        <w:rPr>
          <w:rFonts w:asciiTheme="minorEastAsia" w:hAnsiTheme="minorEastAsia" w:hint="eastAsia"/>
          <w:sz w:val="24"/>
          <w:szCs w:val="24"/>
        </w:rPr>
        <w:t xml:space="preserve">　生殖毒性</w:t>
      </w:r>
    </w:p>
    <w:p w14:paraId="7597CB09" w14:textId="0C5F8D9F" w:rsidR="00584DA9" w:rsidRPr="008229B4" w:rsidRDefault="00584DA9" w:rsidP="00584DA9">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職業ばく露による健康影響を確認するためのスクリーニング検査の実施方法が確立していないこと</w:t>
      </w:r>
      <w:r w:rsidR="00A3575B" w:rsidRPr="008229B4">
        <w:rPr>
          <w:rFonts w:asciiTheme="minorEastAsia" w:hAnsiTheme="minorEastAsia" w:hint="eastAsia"/>
          <w:sz w:val="24"/>
          <w:szCs w:val="24"/>
        </w:rPr>
        <w:t>から、生殖毒性に係る検査は一般的には推奨されない。なお</w:t>
      </w:r>
      <w:r w:rsidR="00207D8C" w:rsidRPr="008229B4">
        <w:rPr>
          <w:rFonts w:asciiTheme="minorEastAsia" w:hAnsiTheme="minorEastAsia" w:hint="eastAsia"/>
          <w:sz w:val="24"/>
          <w:szCs w:val="24"/>
        </w:rPr>
        <w:t>、</w:t>
      </w:r>
      <w:r w:rsidR="00A3575B" w:rsidRPr="008229B4">
        <w:rPr>
          <w:rFonts w:asciiTheme="minorEastAsia" w:hAnsiTheme="minorEastAsia" w:hint="eastAsia"/>
          <w:sz w:val="24"/>
          <w:szCs w:val="24"/>
        </w:rPr>
        <w:t>生殖毒性に係る検査を実施する場合は</w:t>
      </w:r>
      <w:r w:rsidRPr="008229B4">
        <w:rPr>
          <w:rFonts w:asciiTheme="minorEastAsia" w:hAnsiTheme="minorEastAsia" w:hint="eastAsia"/>
          <w:sz w:val="24"/>
          <w:szCs w:val="24"/>
        </w:rPr>
        <w:t>、</w:t>
      </w:r>
      <w:r w:rsidR="00A3575B" w:rsidRPr="008229B4">
        <w:rPr>
          <w:rFonts w:asciiTheme="minorEastAsia" w:hAnsiTheme="minorEastAsia" w:hint="eastAsia"/>
          <w:sz w:val="24"/>
          <w:szCs w:val="24"/>
        </w:rPr>
        <w:t>労働者に対する身体的・心理的負担を考慮して検査方法を選択するとともに、</w:t>
      </w:r>
      <w:r w:rsidRPr="008229B4">
        <w:rPr>
          <w:rFonts w:asciiTheme="minorEastAsia" w:hAnsiTheme="minorEastAsia" w:hint="eastAsia"/>
          <w:sz w:val="24"/>
          <w:szCs w:val="24"/>
        </w:rPr>
        <w:t>業務とは直接関係のない個人のプライバシーに留意する必要があることから、労使で十分に話し合うことが重要であること。</w:t>
      </w:r>
    </w:p>
    <w:p w14:paraId="5D16E88D" w14:textId="7B76E1DC" w:rsidR="004F287A" w:rsidRPr="008229B4" w:rsidRDefault="00994AF6" w:rsidP="0045422C">
      <w:pPr>
        <w:ind w:leftChars="-125" w:left="709"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490EFF" w:rsidRPr="008229B4">
        <w:rPr>
          <w:rFonts w:asciiTheme="minorEastAsia" w:hAnsiTheme="minorEastAsia" w:hint="eastAsia"/>
          <w:sz w:val="24"/>
          <w:szCs w:val="24"/>
        </w:rPr>
        <w:t xml:space="preserve">　</w:t>
      </w:r>
      <w:r w:rsidR="004F287A" w:rsidRPr="008229B4">
        <w:rPr>
          <w:rFonts w:asciiTheme="minorEastAsia" w:hAnsiTheme="minorEastAsia" w:hint="eastAsia"/>
          <w:sz w:val="24"/>
          <w:szCs w:val="24"/>
        </w:rPr>
        <w:t>歯科領域の</w:t>
      </w:r>
      <w:r w:rsidRPr="008229B4">
        <w:rPr>
          <w:rFonts w:asciiTheme="minorEastAsia" w:hAnsiTheme="minorEastAsia" w:hint="eastAsia"/>
          <w:sz w:val="24"/>
          <w:szCs w:val="24"/>
        </w:rPr>
        <w:t>リスクアセスメント対象物健康診断は、GHS分類において歯科領域の有害性情報があるもののうち、職業</w:t>
      </w:r>
      <w:r w:rsidR="00B1315A" w:rsidRPr="008229B4">
        <w:rPr>
          <w:rFonts w:asciiTheme="minorEastAsia" w:hAnsiTheme="minorEastAsia" w:hint="eastAsia"/>
          <w:sz w:val="24"/>
          <w:szCs w:val="24"/>
        </w:rPr>
        <w:t>性</w:t>
      </w:r>
      <w:r w:rsidRPr="008229B4">
        <w:rPr>
          <w:rFonts w:asciiTheme="minorEastAsia" w:hAnsiTheme="minorEastAsia" w:hint="eastAsia"/>
          <w:sz w:val="24"/>
          <w:szCs w:val="24"/>
        </w:rPr>
        <w:t>ばく露による歯科領域への影響</w:t>
      </w:r>
      <w:r w:rsidRPr="008229B4">
        <w:rPr>
          <w:rFonts w:asciiTheme="minorEastAsia" w:hAnsiTheme="minorEastAsia" w:hint="eastAsia"/>
          <w:sz w:val="24"/>
          <w:szCs w:val="24"/>
        </w:rPr>
        <w:lastRenderedPageBreak/>
        <w:t>が想定され、既存の健康診断の対象となっていない</w:t>
      </w:r>
      <w:r w:rsidR="004B5318" w:rsidRPr="008229B4">
        <w:rPr>
          <w:rFonts w:asciiTheme="minorEastAsia" w:hAnsiTheme="minorEastAsia" w:hint="eastAsia"/>
          <w:sz w:val="24"/>
          <w:szCs w:val="24"/>
        </w:rPr>
        <w:t>クロルスルホン酸、</w:t>
      </w:r>
      <w:r w:rsidR="002E4B0D" w:rsidRPr="008229B4">
        <w:rPr>
          <w:rFonts w:asciiTheme="minorEastAsia" w:hAnsiTheme="minorEastAsia" w:hint="eastAsia"/>
          <w:sz w:val="24"/>
          <w:szCs w:val="24"/>
        </w:rPr>
        <w:t>三臭化ほう素、</w:t>
      </w:r>
      <w:r w:rsidR="00600506" w:rsidRPr="008229B4">
        <w:rPr>
          <w:rFonts w:asciiTheme="minorEastAsia" w:hAnsiTheme="minorEastAsia" w:hint="eastAsia"/>
          <w:sz w:val="24"/>
          <w:szCs w:val="24"/>
        </w:rPr>
        <w:t>５，５－ジフェニル－２，４－イミダゾリジンジオン</w:t>
      </w:r>
      <w:r w:rsidR="0085588C" w:rsidRPr="008229B4">
        <w:rPr>
          <w:rFonts w:asciiTheme="minorEastAsia" w:hAnsiTheme="minorEastAsia" w:hint="eastAsia"/>
          <w:sz w:val="24"/>
          <w:szCs w:val="24"/>
        </w:rPr>
        <w:t>、臭化水素</w:t>
      </w:r>
      <w:r w:rsidR="004B3A07" w:rsidRPr="008229B4">
        <w:rPr>
          <w:rFonts w:asciiTheme="minorEastAsia" w:hAnsiTheme="minorEastAsia" w:hint="eastAsia"/>
          <w:sz w:val="24"/>
          <w:szCs w:val="24"/>
        </w:rPr>
        <w:t>及び</w:t>
      </w:r>
      <w:r w:rsidRPr="008229B4">
        <w:rPr>
          <w:rFonts w:asciiTheme="minorEastAsia" w:hAnsiTheme="minorEastAsia" w:hint="eastAsia"/>
          <w:sz w:val="24"/>
          <w:szCs w:val="24"/>
        </w:rPr>
        <w:t>発煙硫酸の</w:t>
      </w:r>
      <w:r w:rsidR="00A540D9" w:rsidRPr="008229B4">
        <w:rPr>
          <w:rFonts w:asciiTheme="minorEastAsia" w:hAnsiTheme="minorEastAsia" w:hint="eastAsia"/>
          <w:sz w:val="24"/>
          <w:szCs w:val="24"/>
        </w:rPr>
        <w:t>５</w:t>
      </w:r>
      <w:r w:rsidRPr="008229B4">
        <w:rPr>
          <w:rFonts w:asciiTheme="minorEastAsia" w:hAnsiTheme="minorEastAsia" w:hint="eastAsia"/>
          <w:sz w:val="24"/>
          <w:szCs w:val="24"/>
        </w:rPr>
        <w:t>物質</w:t>
      </w:r>
      <w:r w:rsidR="00A540D9" w:rsidRPr="008229B4">
        <w:rPr>
          <w:rFonts w:asciiTheme="minorEastAsia" w:hAnsiTheme="minorEastAsia" w:hint="eastAsia"/>
          <w:sz w:val="24"/>
          <w:szCs w:val="24"/>
        </w:rPr>
        <w:t>を対象とすること。</w:t>
      </w:r>
      <w:r w:rsidR="00B537F4" w:rsidRPr="008229B4">
        <w:rPr>
          <w:rFonts w:asciiTheme="minorEastAsia" w:hAnsiTheme="minorEastAsia" w:hint="eastAsia"/>
          <w:sz w:val="24"/>
          <w:szCs w:val="24"/>
        </w:rPr>
        <w:t>歯科領域での検査</w:t>
      </w:r>
      <w:r w:rsidR="00C0095A" w:rsidRPr="008229B4">
        <w:rPr>
          <w:rFonts w:asciiTheme="minorEastAsia" w:hAnsiTheme="minorEastAsia" w:hint="eastAsia"/>
          <w:sz w:val="24"/>
          <w:szCs w:val="24"/>
        </w:rPr>
        <w:t>項目</w:t>
      </w:r>
      <w:r w:rsidR="00B537F4" w:rsidRPr="008229B4">
        <w:rPr>
          <w:rFonts w:asciiTheme="minorEastAsia" w:hAnsiTheme="minorEastAsia" w:hint="eastAsia"/>
          <w:sz w:val="24"/>
          <w:szCs w:val="24"/>
        </w:rPr>
        <w:t>の</w:t>
      </w:r>
      <w:r w:rsidR="00C0095A" w:rsidRPr="008229B4">
        <w:rPr>
          <w:rFonts w:asciiTheme="minorEastAsia" w:hAnsiTheme="minorEastAsia" w:hint="eastAsia"/>
          <w:sz w:val="24"/>
          <w:szCs w:val="24"/>
        </w:rPr>
        <w:t>設定においては</w:t>
      </w:r>
      <w:r w:rsidR="00193C64" w:rsidRPr="008229B4">
        <w:rPr>
          <w:rFonts w:asciiTheme="minorEastAsia" w:hAnsiTheme="minorEastAsia" w:hint="eastAsia"/>
          <w:sz w:val="24"/>
          <w:szCs w:val="24"/>
        </w:rPr>
        <w:t>、まずは</w:t>
      </w:r>
      <w:r w:rsidR="00C2139F" w:rsidRPr="008229B4">
        <w:rPr>
          <w:rFonts w:asciiTheme="minorEastAsia" w:hAnsiTheme="minorEastAsia" w:hint="eastAsia"/>
          <w:sz w:val="24"/>
          <w:szCs w:val="24"/>
        </w:rPr>
        <w:t>現時点でのGHS分類において記載のある</w:t>
      </w:r>
      <w:r w:rsidR="00193C64" w:rsidRPr="008229B4">
        <w:rPr>
          <w:rFonts w:asciiTheme="minorEastAsia" w:hAnsiTheme="minorEastAsia" w:hint="eastAsia"/>
          <w:sz w:val="24"/>
          <w:szCs w:val="24"/>
        </w:rPr>
        <w:t>歯牙及び</w:t>
      </w:r>
      <w:r w:rsidR="00C2139F" w:rsidRPr="008229B4">
        <w:rPr>
          <w:rFonts w:asciiTheme="minorEastAsia" w:hAnsiTheme="minorEastAsia" w:hint="eastAsia"/>
          <w:sz w:val="24"/>
          <w:szCs w:val="24"/>
        </w:rPr>
        <w:t>歯肉を含む</w:t>
      </w:r>
      <w:r w:rsidR="00193C64" w:rsidRPr="008229B4">
        <w:rPr>
          <w:rFonts w:asciiTheme="minorEastAsia" w:hAnsiTheme="minorEastAsia" w:hint="eastAsia"/>
          <w:sz w:val="24"/>
          <w:szCs w:val="24"/>
        </w:rPr>
        <w:t>支持組織への影響を考慮する</w:t>
      </w:r>
      <w:r w:rsidR="00B537F4" w:rsidRPr="008229B4">
        <w:rPr>
          <w:rFonts w:asciiTheme="minorEastAsia" w:hAnsiTheme="minorEastAsia" w:hint="eastAsia"/>
          <w:sz w:val="24"/>
          <w:szCs w:val="24"/>
        </w:rPr>
        <w:t>こととする。</w:t>
      </w:r>
    </w:p>
    <w:p w14:paraId="581A75CB" w14:textId="2D360836" w:rsidR="00E113DF" w:rsidRPr="008229B4" w:rsidRDefault="004F287A" w:rsidP="00D50D4C">
      <w:pPr>
        <w:rPr>
          <w:rFonts w:asciiTheme="minorEastAsia" w:hAnsiTheme="minorEastAsia"/>
          <w:sz w:val="24"/>
          <w:szCs w:val="24"/>
        </w:rPr>
      </w:pPr>
      <w:r w:rsidRPr="008229B4">
        <w:rPr>
          <w:rFonts w:asciiTheme="minorEastAsia" w:hAnsiTheme="minorEastAsia" w:hint="eastAsia"/>
          <w:sz w:val="24"/>
          <w:szCs w:val="24"/>
        </w:rPr>
        <w:t xml:space="preserve">　（２）検査</w:t>
      </w:r>
      <w:r w:rsidR="00761FCF" w:rsidRPr="008229B4">
        <w:rPr>
          <w:rFonts w:asciiTheme="minorEastAsia" w:hAnsiTheme="minorEastAsia" w:hint="eastAsia"/>
          <w:sz w:val="24"/>
          <w:szCs w:val="24"/>
        </w:rPr>
        <w:t>項目の</w:t>
      </w:r>
      <w:r w:rsidRPr="008229B4">
        <w:rPr>
          <w:rFonts w:asciiTheme="minorEastAsia" w:hAnsiTheme="minorEastAsia" w:hint="eastAsia"/>
          <w:sz w:val="24"/>
          <w:szCs w:val="24"/>
        </w:rPr>
        <w:t>設定方法</w:t>
      </w:r>
    </w:p>
    <w:p w14:paraId="4EA0990B" w14:textId="7EF7563D" w:rsidR="00A540D9" w:rsidRPr="008229B4" w:rsidRDefault="00B977E4" w:rsidP="00A540D9">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A540D9" w:rsidRPr="008229B4">
        <w:rPr>
          <w:rFonts w:asciiTheme="minorEastAsia" w:hAnsiTheme="minorEastAsia" w:hint="eastAsia"/>
          <w:sz w:val="24"/>
          <w:szCs w:val="24"/>
        </w:rPr>
        <w:t xml:space="preserve">　　　リスクアセスメント対象物健康診断を実施する医師等は、検査項目を設定するに当たっては</w:t>
      </w:r>
      <w:r w:rsidR="00DD20A6" w:rsidRPr="008229B4">
        <w:rPr>
          <w:rFonts w:asciiTheme="minorEastAsia" w:hAnsiTheme="minorEastAsia" w:hint="eastAsia"/>
          <w:sz w:val="24"/>
          <w:szCs w:val="24"/>
        </w:rPr>
        <w:t>、</w:t>
      </w:r>
      <w:r w:rsidR="00A540D9" w:rsidRPr="008229B4">
        <w:rPr>
          <w:rFonts w:asciiTheme="minorEastAsia" w:hAnsiTheme="minorEastAsia" w:hint="eastAsia"/>
          <w:sz w:val="24"/>
          <w:szCs w:val="24"/>
        </w:rPr>
        <w:t>以下の点に留意すること。</w:t>
      </w:r>
    </w:p>
    <w:p w14:paraId="41FF4F02" w14:textId="0B311C1C" w:rsidR="00ED1C2A" w:rsidRPr="008229B4" w:rsidRDefault="00600506" w:rsidP="00ED1C2A">
      <w:pPr>
        <w:ind w:leftChars="343" w:left="991" w:hangingChars="105" w:hanging="256"/>
        <w:rPr>
          <w:rFonts w:asciiTheme="minorEastAsia" w:hAnsiTheme="minorEastAsia"/>
          <w:sz w:val="24"/>
          <w:szCs w:val="24"/>
        </w:rPr>
      </w:pPr>
      <w:r w:rsidRPr="008229B4">
        <w:rPr>
          <w:rFonts w:asciiTheme="minorEastAsia" w:hAnsiTheme="minorEastAsia" w:hint="eastAsia"/>
          <w:sz w:val="24"/>
          <w:szCs w:val="24"/>
        </w:rPr>
        <w:t>①</w:t>
      </w:r>
      <w:r w:rsidR="00D51205" w:rsidRPr="008229B4">
        <w:rPr>
          <w:rFonts w:asciiTheme="minorEastAsia" w:hAnsiTheme="minorEastAsia" w:hint="eastAsia"/>
          <w:sz w:val="24"/>
          <w:szCs w:val="24"/>
        </w:rPr>
        <w:t>特殊健康診断の一次健康診断及び二次健康診断の考え方を参考としつつ、スクリーニング検査として実施する検査と、確定診断等を目的とした検査との目的の違いを認識し、リスクアセスメント対象物健康診断としてはスクリーニングとして必要と考えられる検査項目を実施すること。</w:t>
      </w:r>
    </w:p>
    <w:p w14:paraId="71C9CEE0" w14:textId="40917605" w:rsidR="00B36C39" w:rsidRPr="008229B4" w:rsidRDefault="00600506" w:rsidP="003D430A">
      <w:pPr>
        <w:ind w:leftChars="343" w:left="991" w:hangingChars="105" w:hanging="256"/>
        <w:rPr>
          <w:rFonts w:asciiTheme="minorEastAsia" w:hAnsiTheme="minorEastAsia"/>
          <w:sz w:val="24"/>
          <w:szCs w:val="24"/>
        </w:rPr>
      </w:pPr>
      <w:r w:rsidRPr="008229B4">
        <w:rPr>
          <w:rFonts w:asciiTheme="minorEastAsia" w:hAnsiTheme="minorEastAsia" w:hint="eastAsia"/>
          <w:sz w:val="24"/>
          <w:szCs w:val="24"/>
        </w:rPr>
        <w:t>②</w:t>
      </w:r>
      <w:r w:rsidR="00D51205" w:rsidRPr="008229B4">
        <w:rPr>
          <w:rFonts w:asciiTheme="minorEastAsia" w:hAnsiTheme="minorEastAsia" w:hint="eastAsia"/>
          <w:sz w:val="24"/>
          <w:szCs w:val="24"/>
        </w:rPr>
        <w:t>労働者にとって過度な侵襲となる</w:t>
      </w:r>
      <w:r w:rsidR="008D2AFC" w:rsidRPr="008229B4">
        <w:rPr>
          <w:rFonts w:asciiTheme="minorEastAsia" w:hAnsiTheme="minorEastAsia" w:hint="eastAsia"/>
          <w:sz w:val="24"/>
          <w:szCs w:val="24"/>
        </w:rPr>
        <w:t>検査</w:t>
      </w:r>
      <w:r w:rsidR="00D51205" w:rsidRPr="008229B4">
        <w:rPr>
          <w:rFonts w:asciiTheme="minorEastAsia" w:hAnsiTheme="minorEastAsia" w:hint="eastAsia"/>
          <w:sz w:val="24"/>
          <w:szCs w:val="24"/>
        </w:rPr>
        <w:t>項目や事業者にとって過度な経済的負担となる</w:t>
      </w:r>
      <w:r w:rsidR="008D2AFC" w:rsidRPr="008229B4">
        <w:rPr>
          <w:rFonts w:asciiTheme="minorEastAsia" w:hAnsiTheme="minorEastAsia" w:hint="eastAsia"/>
          <w:sz w:val="24"/>
          <w:szCs w:val="24"/>
        </w:rPr>
        <w:t>検査</w:t>
      </w:r>
      <w:r w:rsidR="00D51205" w:rsidRPr="008229B4">
        <w:rPr>
          <w:rFonts w:asciiTheme="minorEastAsia" w:hAnsiTheme="minorEastAsia" w:hint="eastAsia"/>
          <w:sz w:val="24"/>
          <w:szCs w:val="24"/>
        </w:rPr>
        <w:t>項目は</w:t>
      </w:r>
      <w:r w:rsidR="00D51205" w:rsidRPr="008229B4">
        <w:rPr>
          <w:rFonts w:asciiTheme="minorEastAsia" w:hAnsiTheme="minorEastAsia" w:cs="ＭＳ 明朝" w:hint="eastAsia"/>
          <w:color w:val="000000" w:themeColor="text1"/>
          <w:sz w:val="24"/>
          <w:szCs w:val="24"/>
        </w:rPr>
        <w:t>、その検査の実施の有用性等に鑑み慎重に検討、判断すべきである</w:t>
      </w:r>
      <w:r w:rsidR="00D51205" w:rsidRPr="008229B4">
        <w:rPr>
          <w:rFonts w:asciiTheme="minorEastAsia" w:hAnsiTheme="minorEastAsia" w:hint="eastAsia"/>
          <w:color w:val="000000" w:themeColor="text1"/>
          <w:sz w:val="24"/>
          <w:szCs w:val="24"/>
        </w:rPr>
        <w:t>こと。</w:t>
      </w:r>
    </w:p>
    <w:p w14:paraId="38BF3E44" w14:textId="0F0E1C98" w:rsidR="00B36C39" w:rsidRPr="008229B4" w:rsidRDefault="00B36C39" w:rsidP="00A540D9">
      <w:pPr>
        <w:ind w:left="733"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D52B0B" w:rsidRPr="008229B4">
        <w:rPr>
          <w:rFonts w:asciiTheme="minorEastAsia" w:hAnsiTheme="minorEastAsia" w:hint="eastAsia"/>
          <w:sz w:val="24"/>
          <w:szCs w:val="24"/>
        </w:rPr>
        <w:t>以上を踏まえ</w:t>
      </w:r>
      <w:r w:rsidR="00B947D7" w:rsidRPr="008229B4">
        <w:rPr>
          <w:rFonts w:asciiTheme="minorEastAsia" w:hAnsiTheme="minorEastAsia" w:hint="eastAsia"/>
          <w:sz w:val="24"/>
          <w:szCs w:val="24"/>
        </w:rPr>
        <w:t>、</w:t>
      </w:r>
      <w:r w:rsidRPr="008229B4">
        <w:rPr>
          <w:rFonts w:asciiTheme="minorEastAsia" w:hAnsiTheme="minorEastAsia" w:hint="eastAsia"/>
          <w:sz w:val="24"/>
          <w:szCs w:val="24"/>
        </w:rPr>
        <w:t>具体的な検査項目の設定</w:t>
      </w:r>
      <w:r w:rsidR="00B947D7" w:rsidRPr="008229B4">
        <w:rPr>
          <w:rFonts w:asciiTheme="minorEastAsia" w:hAnsiTheme="minorEastAsia" w:hint="eastAsia"/>
          <w:sz w:val="24"/>
          <w:szCs w:val="24"/>
        </w:rPr>
        <w:t>に当たって</w:t>
      </w:r>
      <w:r w:rsidRPr="008229B4">
        <w:rPr>
          <w:rFonts w:asciiTheme="minorEastAsia" w:hAnsiTheme="minorEastAsia" w:hint="eastAsia"/>
          <w:sz w:val="24"/>
          <w:szCs w:val="24"/>
        </w:rPr>
        <w:t>は、以下</w:t>
      </w:r>
      <w:r w:rsidR="00B947D7" w:rsidRPr="008229B4">
        <w:rPr>
          <w:rFonts w:asciiTheme="minorEastAsia" w:hAnsiTheme="minorEastAsia" w:hint="eastAsia"/>
          <w:sz w:val="24"/>
          <w:szCs w:val="24"/>
        </w:rPr>
        <w:t>の考え方</w:t>
      </w:r>
      <w:r w:rsidRPr="008229B4">
        <w:rPr>
          <w:rFonts w:asciiTheme="minorEastAsia" w:hAnsiTheme="minorEastAsia" w:hint="eastAsia"/>
          <w:sz w:val="24"/>
          <w:szCs w:val="24"/>
        </w:rPr>
        <w:t>を参考とすること。</w:t>
      </w:r>
    </w:p>
    <w:p w14:paraId="7036662A" w14:textId="1C110E54" w:rsidR="00761FCF" w:rsidRPr="008229B4" w:rsidRDefault="00761FCF" w:rsidP="00761FCF">
      <w:pPr>
        <w:rPr>
          <w:rFonts w:asciiTheme="minorEastAsia" w:hAnsiTheme="minorEastAsia"/>
          <w:sz w:val="24"/>
          <w:szCs w:val="24"/>
        </w:rPr>
      </w:pPr>
      <w:r w:rsidRPr="008229B4">
        <w:rPr>
          <w:rFonts w:asciiTheme="minorEastAsia" w:hAnsiTheme="minorEastAsia" w:hint="eastAsia"/>
          <w:sz w:val="24"/>
          <w:szCs w:val="24"/>
        </w:rPr>
        <w:t xml:space="preserve">　</w:t>
      </w:r>
      <w:r w:rsidR="00F11FAB" w:rsidRPr="008229B4">
        <w:rPr>
          <w:rFonts w:asciiTheme="minorEastAsia" w:hAnsiTheme="minorEastAsia" w:hint="eastAsia"/>
          <w:sz w:val="24"/>
          <w:szCs w:val="24"/>
        </w:rPr>
        <w:t xml:space="preserve">　　</w:t>
      </w:r>
      <w:r w:rsidR="00D52B0B" w:rsidRPr="008229B4">
        <w:rPr>
          <w:rFonts w:asciiTheme="minorEastAsia" w:hAnsiTheme="minorEastAsia" w:hint="eastAsia"/>
          <w:sz w:val="24"/>
          <w:szCs w:val="24"/>
        </w:rPr>
        <w:t>（</w:t>
      </w:r>
      <w:r w:rsidRPr="008229B4">
        <w:rPr>
          <w:rFonts w:asciiTheme="minorEastAsia" w:hAnsiTheme="minorEastAsia" w:hint="eastAsia"/>
          <w:sz w:val="24"/>
          <w:szCs w:val="24"/>
        </w:rPr>
        <w:t>ア</w:t>
      </w:r>
      <w:r w:rsidR="00D52B0B" w:rsidRPr="008229B4">
        <w:rPr>
          <w:rFonts w:asciiTheme="minorEastAsia" w:hAnsiTheme="minorEastAsia" w:hint="eastAsia"/>
          <w:sz w:val="24"/>
          <w:szCs w:val="24"/>
        </w:rPr>
        <w:t>）</w:t>
      </w:r>
      <w:r w:rsidR="00B947D7" w:rsidRPr="008229B4">
        <w:rPr>
          <w:rFonts w:asciiTheme="minorEastAsia" w:hAnsiTheme="minorEastAsia" w:hint="eastAsia"/>
          <w:sz w:val="24"/>
          <w:szCs w:val="24"/>
        </w:rPr>
        <w:t>第３項</w:t>
      </w:r>
      <w:r w:rsidRPr="008229B4">
        <w:rPr>
          <w:rFonts w:asciiTheme="minorEastAsia" w:hAnsiTheme="minorEastAsia" w:hint="eastAsia"/>
          <w:sz w:val="24"/>
          <w:szCs w:val="24"/>
        </w:rPr>
        <w:t>健診の</w:t>
      </w:r>
      <w:r w:rsidR="00B947D7" w:rsidRPr="008229B4">
        <w:rPr>
          <w:rFonts w:asciiTheme="minorEastAsia" w:hAnsiTheme="minorEastAsia" w:hint="eastAsia"/>
          <w:sz w:val="24"/>
          <w:szCs w:val="24"/>
        </w:rPr>
        <w:t>検査項目</w:t>
      </w:r>
    </w:p>
    <w:p w14:paraId="42F6F235" w14:textId="6B57A1B7" w:rsidR="00F11FAB" w:rsidRPr="008229B4" w:rsidRDefault="00B947D7" w:rsidP="00B947D7">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業務歴の</w:t>
      </w:r>
      <w:r w:rsidR="00044ACE" w:rsidRPr="008229B4">
        <w:rPr>
          <w:rFonts w:asciiTheme="minorEastAsia" w:hAnsiTheme="minorEastAsia" w:hint="eastAsia"/>
          <w:sz w:val="24"/>
          <w:szCs w:val="24"/>
        </w:rPr>
        <w:t>調査</w:t>
      </w:r>
      <w:r w:rsidR="00761FCF" w:rsidRPr="008229B4">
        <w:rPr>
          <w:rFonts w:asciiTheme="minorEastAsia" w:hAnsiTheme="minorEastAsia" w:hint="eastAsia"/>
          <w:sz w:val="24"/>
          <w:szCs w:val="24"/>
        </w:rPr>
        <w:t>、作業条件の簡易な調査</w:t>
      </w:r>
      <w:r w:rsidR="00F11FAB" w:rsidRPr="008229B4">
        <w:rPr>
          <w:rFonts w:asciiTheme="minorEastAsia" w:hAnsiTheme="minorEastAsia" w:hint="eastAsia"/>
          <w:sz w:val="24"/>
          <w:szCs w:val="24"/>
        </w:rPr>
        <w:t>等</w:t>
      </w:r>
      <w:r w:rsidR="00761FCF" w:rsidRPr="008229B4">
        <w:rPr>
          <w:rFonts w:asciiTheme="minorEastAsia" w:hAnsiTheme="minorEastAsia" w:hint="eastAsia"/>
          <w:sz w:val="24"/>
          <w:szCs w:val="24"/>
        </w:rPr>
        <w:t>によるばく露の評価</w:t>
      </w:r>
      <w:r w:rsidR="00F11FAB" w:rsidRPr="008229B4">
        <w:rPr>
          <w:rFonts w:asciiTheme="minorEastAsia" w:hAnsiTheme="minorEastAsia" w:hint="eastAsia"/>
          <w:sz w:val="24"/>
          <w:szCs w:val="24"/>
        </w:rPr>
        <w:t>及び</w:t>
      </w:r>
      <w:r w:rsidR="00761FCF" w:rsidRPr="008229B4">
        <w:rPr>
          <w:rFonts w:asciiTheme="minorEastAsia" w:hAnsiTheme="minorEastAsia" w:hint="eastAsia"/>
          <w:sz w:val="24"/>
          <w:szCs w:val="24"/>
        </w:rPr>
        <w:t>自他覚症状の</w:t>
      </w:r>
      <w:r w:rsidR="00044ACE" w:rsidRPr="008229B4">
        <w:rPr>
          <w:rFonts w:asciiTheme="minorEastAsia" w:hAnsiTheme="minorEastAsia" w:hint="eastAsia"/>
          <w:sz w:val="24"/>
          <w:szCs w:val="24"/>
        </w:rPr>
        <w:t>有無の検査</w:t>
      </w:r>
      <w:r w:rsidR="00761FCF" w:rsidRPr="008229B4">
        <w:rPr>
          <w:rFonts w:asciiTheme="minorEastAsia" w:hAnsiTheme="minorEastAsia" w:hint="eastAsia"/>
          <w:sz w:val="24"/>
          <w:szCs w:val="24"/>
        </w:rPr>
        <w:t>等を実施する</w:t>
      </w:r>
      <w:r w:rsidR="00044ACE" w:rsidRPr="008229B4">
        <w:rPr>
          <w:rFonts w:asciiTheme="minorEastAsia" w:hAnsiTheme="minorEastAsia" w:hint="eastAsia"/>
          <w:sz w:val="24"/>
          <w:szCs w:val="24"/>
        </w:rPr>
        <w:t>。</w:t>
      </w:r>
      <w:r w:rsidR="00761FCF" w:rsidRPr="008229B4">
        <w:rPr>
          <w:rFonts w:asciiTheme="minorEastAsia" w:hAnsiTheme="minorEastAsia" w:hint="eastAsia"/>
          <w:sz w:val="24"/>
          <w:szCs w:val="24"/>
        </w:rPr>
        <w:t>必要と判断された場合には、標的とする健康影響に関するスクリーニングに</w:t>
      </w:r>
      <w:r w:rsidR="00F11FAB" w:rsidRPr="008229B4">
        <w:rPr>
          <w:rFonts w:asciiTheme="minorEastAsia" w:hAnsiTheme="minorEastAsia" w:hint="eastAsia"/>
          <w:sz w:val="24"/>
          <w:szCs w:val="24"/>
        </w:rPr>
        <w:t>係る</w:t>
      </w:r>
      <w:r w:rsidR="00044ACE" w:rsidRPr="008229B4">
        <w:rPr>
          <w:rFonts w:asciiTheme="minorEastAsia" w:hAnsiTheme="minorEastAsia" w:hint="eastAsia"/>
          <w:sz w:val="24"/>
          <w:szCs w:val="24"/>
        </w:rPr>
        <w:t>検査</w:t>
      </w:r>
      <w:r w:rsidR="00761FCF" w:rsidRPr="008229B4">
        <w:rPr>
          <w:rFonts w:asciiTheme="minorEastAsia" w:hAnsiTheme="minorEastAsia" w:hint="eastAsia"/>
          <w:sz w:val="24"/>
          <w:szCs w:val="24"/>
        </w:rPr>
        <w:t>項目を設定する。</w:t>
      </w:r>
    </w:p>
    <w:p w14:paraId="41066336" w14:textId="707A75E3" w:rsidR="00F11FAB" w:rsidRPr="008229B4" w:rsidRDefault="00B947D7" w:rsidP="00B947D7">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D52B0B" w:rsidRPr="008229B4">
        <w:rPr>
          <w:rFonts w:asciiTheme="minorEastAsia" w:hAnsiTheme="minorEastAsia" w:hint="eastAsia"/>
          <w:sz w:val="24"/>
          <w:szCs w:val="24"/>
        </w:rPr>
        <w:t>（</w:t>
      </w:r>
      <w:r w:rsidR="00761FCF" w:rsidRPr="008229B4">
        <w:rPr>
          <w:rFonts w:asciiTheme="minorEastAsia" w:hAnsiTheme="minorEastAsia" w:hint="eastAsia"/>
          <w:sz w:val="24"/>
          <w:szCs w:val="24"/>
        </w:rPr>
        <w:t>イ</w:t>
      </w:r>
      <w:r w:rsidR="00D52B0B" w:rsidRPr="008229B4">
        <w:rPr>
          <w:rFonts w:asciiTheme="minorEastAsia" w:hAnsiTheme="minorEastAsia" w:hint="eastAsia"/>
          <w:sz w:val="24"/>
          <w:szCs w:val="24"/>
        </w:rPr>
        <w:t>）</w:t>
      </w:r>
      <w:r w:rsidRPr="008229B4">
        <w:rPr>
          <w:rFonts w:asciiTheme="minorEastAsia" w:hAnsiTheme="minorEastAsia" w:hint="eastAsia"/>
          <w:sz w:val="24"/>
          <w:szCs w:val="24"/>
        </w:rPr>
        <w:t>第４項健診</w:t>
      </w:r>
      <w:r w:rsidR="00761FCF" w:rsidRPr="008229B4">
        <w:rPr>
          <w:rFonts w:asciiTheme="minorEastAsia" w:hAnsiTheme="minorEastAsia" w:hint="eastAsia"/>
          <w:sz w:val="24"/>
          <w:szCs w:val="24"/>
        </w:rPr>
        <w:t>の</w:t>
      </w:r>
      <w:r w:rsidRPr="008229B4">
        <w:rPr>
          <w:rFonts w:asciiTheme="minorEastAsia" w:hAnsiTheme="minorEastAsia" w:hint="eastAsia"/>
          <w:sz w:val="24"/>
          <w:szCs w:val="24"/>
        </w:rPr>
        <w:t>検査</w:t>
      </w:r>
      <w:r w:rsidR="00761FCF" w:rsidRPr="008229B4">
        <w:rPr>
          <w:rFonts w:asciiTheme="minorEastAsia" w:hAnsiTheme="minorEastAsia" w:hint="eastAsia"/>
          <w:sz w:val="24"/>
          <w:szCs w:val="24"/>
        </w:rPr>
        <w:t>項目</w:t>
      </w:r>
    </w:p>
    <w:p w14:paraId="0469EA31" w14:textId="5A0D4439" w:rsidR="00761FCF" w:rsidRPr="008229B4" w:rsidRDefault="00B947D7" w:rsidP="00B947D7">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「八時間濃度基準値」を超えてばく露した場合で、ただちに健康影響が発生している可能性が低いと考えられる場合は、業務歴の</w:t>
      </w:r>
      <w:r w:rsidR="00044ACE" w:rsidRPr="008229B4">
        <w:rPr>
          <w:rFonts w:asciiTheme="minorEastAsia" w:hAnsiTheme="minorEastAsia" w:hint="eastAsia"/>
          <w:sz w:val="24"/>
          <w:szCs w:val="24"/>
        </w:rPr>
        <w:t>調査</w:t>
      </w:r>
      <w:r w:rsidR="00761FCF" w:rsidRPr="008229B4">
        <w:rPr>
          <w:rFonts w:asciiTheme="minorEastAsia" w:hAnsiTheme="minorEastAsia" w:hint="eastAsia"/>
          <w:sz w:val="24"/>
          <w:szCs w:val="24"/>
        </w:rPr>
        <w:t>、作業条件の簡易な調査</w:t>
      </w:r>
      <w:r w:rsidR="00F11FAB" w:rsidRPr="008229B4">
        <w:rPr>
          <w:rFonts w:asciiTheme="minorEastAsia" w:hAnsiTheme="minorEastAsia" w:hint="eastAsia"/>
          <w:sz w:val="24"/>
          <w:szCs w:val="24"/>
        </w:rPr>
        <w:t>等</w:t>
      </w:r>
      <w:r w:rsidR="00761FCF" w:rsidRPr="008229B4">
        <w:rPr>
          <w:rFonts w:asciiTheme="minorEastAsia" w:hAnsiTheme="minorEastAsia" w:hint="eastAsia"/>
          <w:sz w:val="24"/>
          <w:szCs w:val="24"/>
        </w:rPr>
        <w:t>によるばく露の評価</w:t>
      </w:r>
      <w:r w:rsidR="00F11FAB" w:rsidRPr="008229B4">
        <w:rPr>
          <w:rFonts w:asciiTheme="minorEastAsia" w:hAnsiTheme="minorEastAsia" w:hint="eastAsia"/>
          <w:sz w:val="24"/>
          <w:szCs w:val="24"/>
        </w:rPr>
        <w:t>及び</w:t>
      </w:r>
      <w:r w:rsidR="00761FCF" w:rsidRPr="008229B4">
        <w:rPr>
          <w:rFonts w:asciiTheme="minorEastAsia" w:hAnsiTheme="minorEastAsia" w:hint="eastAsia"/>
          <w:sz w:val="24"/>
          <w:szCs w:val="24"/>
        </w:rPr>
        <w:t>自他覚症状の</w:t>
      </w:r>
      <w:r w:rsidR="00044ACE" w:rsidRPr="008229B4">
        <w:rPr>
          <w:rFonts w:asciiTheme="minorEastAsia" w:hAnsiTheme="minorEastAsia" w:hint="eastAsia"/>
          <w:sz w:val="24"/>
          <w:szCs w:val="24"/>
        </w:rPr>
        <w:t>有無の検査</w:t>
      </w:r>
      <w:r w:rsidR="00761FCF" w:rsidRPr="008229B4">
        <w:rPr>
          <w:rFonts w:asciiTheme="minorEastAsia" w:hAnsiTheme="minorEastAsia" w:hint="eastAsia"/>
          <w:sz w:val="24"/>
          <w:szCs w:val="24"/>
        </w:rPr>
        <w:t>等を実施する</w:t>
      </w:r>
      <w:r w:rsidR="00044ACE" w:rsidRPr="008229B4">
        <w:rPr>
          <w:rFonts w:asciiTheme="minorEastAsia" w:hAnsiTheme="minorEastAsia" w:hint="eastAsia"/>
          <w:sz w:val="24"/>
          <w:szCs w:val="24"/>
        </w:rPr>
        <w:t>。</w:t>
      </w:r>
      <w:r w:rsidR="00761FCF" w:rsidRPr="008229B4">
        <w:rPr>
          <w:rFonts w:asciiTheme="minorEastAsia" w:hAnsiTheme="minorEastAsia" w:hint="eastAsia"/>
          <w:sz w:val="24"/>
          <w:szCs w:val="24"/>
        </w:rPr>
        <w:t>ばく露の程度を評価することを目的に生物学的ばく露モニタリング等が有効であると判断される場合は、その実施も推奨される。また、長期にわたるばく露があるなど、健康影響の</w:t>
      </w:r>
      <w:r w:rsidR="00393AF0" w:rsidRPr="008229B4">
        <w:rPr>
          <w:rFonts w:asciiTheme="minorEastAsia" w:hAnsiTheme="minorEastAsia" w:hint="eastAsia"/>
          <w:sz w:val="24"/>
          <w:szCs w:val="24"/>
        </w:rPr>
        <w:t>発生</w:t>
      </w:r>
      <w:r w:rsidR="00761FCF" w:rsidRPr="008229B4">
        <w:rPr>
          <w:rFonts w:asciiTheme="minorEastAsia" w:hAnsiTheme="minorEastAsia" w:hint="eastAsia"/>
          <w:sz w:val="24"/>
          <w:szCs w:val="24"/>
        </w:rPr>
        <w:t>が懸念される場合には、急性以外の標的影響（遅発性健康障害を含む</w:t>
      </w:r>
      <w:r w:rsidR="00C63EF6" w:rsidRPr="008229B4">
        <w:rPr>
          <w:rFonts w:asciiTheme="minorEastAsia" w:hAnsiTheme="minorEastAsia" w:hint="eastAsia"/>
          <w:sz w:val="24"/>
          <w:szCs w:val="24"/>
        </w:rPr>
        <w:t>。</w:t>
      </w:r>
      <w:r w:rsidR="00761FCF" w:rsidRPr="008229B4">
        <w:rPr>
          <w:rFonts w:asciiTheme="minorEastAsia" w:hAnsiTheme="minorEastAsia" w:hint="eastAsia"/>
          <w:sz w:val="24"/>
          <w:szCs w:val="24"/>
        </w:rPr>
        <w:t>）のスクリーニングに</w:t>
      </w:r>
      <w:r w:rsidR="00044ACE" w:rsidRPr="008229B4">
        <w:rPr>
          <w:rFonts w:asciiTheme="minorEastAsia" w:hAnsiTheme="minorEastAsia" w:hint="eastAsia"/>
          <w:sz w:val="24"/>
          <w:szCs w:val="24"/>
        </w:rPr>
        <w:t>係る検査</w:t>
      </w:r>
      <w:r w:rsidR="00761FCF" w:rsidRPr="008229B4">
        <w:rPr>
          <w:rFonts w:asciiTheme="minorEastAsia" w:hAnsiTheme="minorEastAsia" w:hint="eastAsia"/>
          <w:sz w:val="24"/>
          <w:szCs w:val="24"/>
        </w:rPr>
        <w:t>項目を設定する。</w:t>
      </w:r>
    </w:p>
    <w:p w14:paraId="3D186422" w14:textId="24E04FFC" w:rsidR="00542DAB" w:rsidRPr="008229B4" w:rsidRDefault="00542DAB" w:rsidP="00B947D7">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短時間濃度基準値（天井値を含む。）」を超えてばく露した場合は、主として急性の影響に関する検査項目を設定する。ばく露の程度を評価することを目的に生物学的ばく露モニタリング等が有効であると判断される場合は、その実施も推奨される。</w:t>
      </w:r>
    </w:p>
    <w:p w14:paraId="7F5F8D0A" w14:textId="5B152DC8" w:rsidR="00B947D7" w:rsidRPr="008229B4" w:rsidRDefault="00B947D7" w:rsidP="00B947D7">
      <w:pPr>
        <w:ind w:left="977" w:hangingChars="400" w:hanging="977"/>
        <w:rPr>
          <w:rFonts w:asciiTheme="minorEastAsia" w:hAnsiTheme="minorEastAsia"/>
          <w:sz w:val="24"/>
          <w:szCs w:val="24"/>
        </w:rPr>
      </w:pPr>
      <w:r w:rsidRPr="008229B4">
        <w:rPr>
          <w:rFonts w:asciiTheme="minorEastAsia" w:hAnsiTheme="minorEastAsia" w:hint="eastAsia"/>
          <w:sz w:val="24"/>
          <w:szCs w:val="24"/>
        </w:rPr>
        <w:t xml:space="preserve">　　　</w:t>
      </w:r>
      <w:r w:rsidR="00D52B0B" w:rsidRPr="008229B4">
        <w:rPr>
          <w:rFonts w:asciiTheme="minorEastAsia" w:hAnsiTheme="minorEastAsia" w:hint="eastAsia"/>
          <w:sz w:val="24"/>
          <w:szCs w:val="24"/>
        </w:rPr>
        <w:t>（</w:t>
      </w:r>
      <w:r w:rsidRPr="008229B4">
        <w:rPr>
          <w:rFonts w:asciiTheme="minorEastAsia" w:hAnsiTheme="minorEastAsia" w:hint="eastAsia"/>
          <w:sz w:val="24"/>
          <w:szCs w:val="24"/>
        </w:rPr>
        <w:t>ウ</w:t>
      </w:r>
      <w:r w:rsidR="00D52B0B" w:rsidRPr="008229B4">
        <w:rPr>
          <w:rFonts w:asciiTheme="minorEastAsia" w:hAnsiTheme="minorEastAsia" w:hint="eastAsia"/>
          <w:sz w:val="24"/>
          <w:szCs w:val="24"/>
        </w:rPr>
        <w:t>）</w:t>
      </w:r>
      <w:r w:rsidRPr="008229B4">
        <w:rPr>
          <w:rFonts w:asciiTheme="minorEastAsia" w:hAnsiTheme="minorEastAsia" w:hint="eastAsia"/>
          <w:sz w:val="24"/>
          <w:szCs w:val="24"/>
        </w:rPr>
        <w:t>歯科領域の検査項目</w:t>
      </w:r>
    </w:p>
    <w:p w14:paraId="68759828" w14:textId="341D6EF4" w:rsidR="00A540D9" w:rsidRPr="008229B4" w:rsidRDefault="00B947D7" w:rsidP="00B947D7">
      <w:pPr>
        <w:ind w:left="977" w:hangingChars="400" w:hanging="977"/>
        <w:rPr>
          <w:rFonts w:asciiTheme="minorEastAsia" w:hAnsiTheme="minorEastAsia"/>
          <w:color w:val="000000" w:themeColor="text1"/>
          <w:sz w:val="24"/>
          <w:szCs w:val="24"/>
        </w:rPr>
      </w:pPr>
      <w:r w:rsidRPr="008229B4">
        <w:rPr>
          <w:rFonts w:asciiTheme="minorEastAsia" w:hAnsiTheme="minorEastAsia" w:hint="eastAsia"/>
          <w:color w:val="4F81BD" w:themeColor="accent1"/>
          <w:sz w:val="24"/>
          <w:szCs w:val="24"/>
        </w:rPr>
        <w:t xml:space="preserve">　　　　　</w:t>
      </w:r>
      <w:r w:rsidR="00A540D9" w:rsidRPr="008229B4">
        <w:rPr>
          <w:rFonts w:asciiTheme="minorEastAsia" w:hAnsiTheme="minorEastAsia" w:hint="eastAsia"/>
          <w:color w:val="000000" w:themeColor="text1"/>
          <w:sz w:val="24"/>
          <w:szCs w:val="24"/>
        </w:rPr>
        <w:t>スクリーニングとしての</w:t>
      </w:r>
      <w:r w:rsidR="00044ACE" w:rsidRPr="008229B4">
        <w:rPr>
          <w:rFonts w:asciiTheme="minorEastAsia" w:hAnsiTheme="minorEastAsia" w:cs="ＭＳ 明朝" w:hint="eastAsia"/>
          <w:color w:val="000000" w:themeColor="text1"/>
          <w:sz w:val="24"/>
          <w:szCs w:val="24"/>
        </w:rPr>
        <w:t>歯科領域に係る検査</w:t>
      </w:r>
      <w:r w:rsidR="00A540D9" w:rsidRPr="008229B4">
        <w:rPr>
          <w:rFonts w:asciiTheme="minorEastAsia" w:hAnsiTheme="minorEastAsia" w:hint="eastAsia"/>
          <w:color w:val="000000" w:themeColor="text1"/>
          <w:sz w:val="24"/>
          <w:szCs w:val="24"/>
        </w:rPr>
        <w:t>項目は、歯科医師による問診及び歯牙・口腔内の視診</w:t>
      </w:r>
      <w:r w:rsidR="00044ACE" w:rsidRPr="008229B4">
        <w:rPr>
          <w:rFonts w:asciiTheme="minorEastAsia" w:hAnsiTheme="minorEastAsia" w:cs="ＭＳ 明朝" w:hint="eastAsia"/>
          <w:color w:val="000000" w:themeColor="text1"/>
          <w:sz w:val="24"/>
          <w:szCs w:val="24"/>
        </w:rPr>
        <w:t>とする。</w:t>
      </w:r>
    </w:p>
    <w:p w14:paraId="19F6FC9B" w14:textId="77777777" w:rsidR="00044ACE" w:rsidRPr="008229B4" w:rsidRDefault="00044ACE" w:rsidP="00044E7A">
      <w:pPr>
        <w:ind w:leftChars="300" w:left="643" w:firstLineChars="100" w:firstLine="244"/>
        <w:rPr>
          <w:rFonts w:asciiTheme="minorEastAsia" w:hAnsiTheme="minorEastAsia"/>
          <w:sz w:val="24"/>
          <w:szCs w:val="24"/>
        </w:rPr>
      </w:pPr>
    </w:p>
    <w:p w14:paraId="4EB807C4" w14:textId="4535BC5F" w:rsidR="00044E7A" w:rsidRPr="008229B4" w:rsidRDefault="00044E7A" w:rsidP="00044E7A">
      <w:pPr>
        <w:ind w:firstLineChars="100" w:firstLine="244"/>
        <w:rPr>
          <w:rFonts w:asciiTheme="minorEastAsia" w:hAnsiTheme="minorEastAsia"/>
          <w:sz w:val="24"/>
          <w:szCs w:val="24"/>
        </w:rPr>
      </w:pPr>
      <w:r w:rsidRPr="008229B4">
        <w:rPr>
          <w:rFonts w:asciiTheme="minorEastAsia" w:hAnsiTheme="minorEastAsia" w:hint="eastAsia"/>
          <w:sz w:val="24"/>
          <w:szCs w:val="24"/>
        </w:rPr>
        <w:t>６</w:t>
      </w:r>
      <w:r w:rsidR="003B5022"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配置前及び配置転換後の健康診断</w:t>
      </w:r>
    </w:p>
    <w:p w14:paraId="0EBABDE8" w14:textId="5608C360" w:rsidR="00044E7A" w:rsidRPr="008229B4" w:rsidRDefault="00795ED6" w:rsidP="00795ED6">
      <w:pPr>
        <w:ind w:left="488" w:hangingChars="200" w:hanging="488"/>
        <w:rPr>
          <w:rFonts w:asciiTheme="minorEastAsia" w:hAnsiTheme="minorEastAsia"/>
          <w:sz w:val="24"/>
          <w:szCs w:val="24"/>
        </w:rPr>
      </w:pPr>
      <w:r w:rsidRPr="008229B4">
        <w:rPr>
          <w:rFonts w:asciiTheme="minorEastAsia" w:hAnsiTheme="minorEastAsia" w:hint="eastAsia"/>
          <w:sz w:val="24"/>
          <w:szCs w:val="24"/>
        </w:rPr>
        <w:lastRenderedPageBreak/>
        <w:t xml:space="preserve">　　　</w:t>
      </w:r>
      <w:r w:rsidR="00761FCF" w:rsidRPr="008229B4">
        <w:rPr>
          <w:rFonts w:asciiTheme="minorEastAsia" w:hAnsiTheme="minorEastAsia" w:hint="eastAsia"/>
          <w:sz w:val="24"/>
          <w:szCs w:val="24"/>
        </w:rPr>
        <w:t>リスクアセスメント対象物健康診断に</w:t>
      </w:r>
      <w:r w:rsidRPr="008229B4">
        <w:rPr>
          <w:rFonts w:asciiTheme="minorEastAsia" w:hAnsiTheme="minorEastAsia" w:hint="eastAsia"/>
          <w:sz w:val="24"/>
          <w:szCs w:val="24"/>
        </w:rPr>
        <w:t>は</w:t>
      </w:r>
      <w:r w:rsidR="00761FCF" w:rsidRPr="008229B4">
        <w:rPr>
          <w:rFonts w:asciiTheme="minorEastAsia" w:hAnsiTheme="minorEastAsia" w:hint="eastAsia"/>
          <w:sz w:val="24"/>
          <w:szCs w:val="24"/>
        </w:rPr>
        <w:t>、配置前</w:t>
      </w:r>
      <w:r w:rsidR="00044E7A" w:rsidRPr="008229B4">
        <w:rPr>
          <w:rFonts w:asciiTheme="minorEastAsia" w:hAnsiTheme="minorEastAsia" w:hint="eastAsia"/>
          <w:sz w:val="24"/>
          <w:szCs w:val="24"/>
        </w:rPr>
        <w:t>の</w:t>
      </w:r>
      <w:r w:rsidR="00761FCF" w:rsidRPr="008229B4">
        <w:rPr>
          <w:rFonts w:asciiTheme="minorEastAsia" w:hAnsiTheme="minorEastAsia" w:hint="eastAsia"/>
          <w:sz w:val="24"/>
          <w:szCs w:val="24"/>
        </w:rPr>
        <w:t>健康診断は</w:t>
      </w:r>
      <w:r w:rsidRPr="008229B4">
        <w:rPr>
          <w:rFonts w:asciiTheme="minorEastAsia" w:hAnsiTheme="minorEastAsia" w:hint="eastAsia"/>
          <w:sz w:val="24"/>
          <w:szCs w:val="24"/>
        </w:rPr>
        <w:t>含まれて</w:t>
      </w:r>
      <w:r w:rsidR="00761FCF" w:rsidRPr="008229B4">
        <w:rPr>
          <w:rFonts w:asciiTheme="minorEastAsia" w:hAnsiTheme="minorEastAsia" w:hint="eastAsia"/>
          <w:sz w:val="24"/>
          <w:szCs w:val="24"/>
        </w:rPr>
        <w:t>いない</w:t>
      </w:r>
      <w:r w:rsidRPr="008229B4">
        <w:rPr>
          <w:rFonts w:asciiTheme="minorEastAsia" w:hAnsiTheme="minorEastAsia" w:hint="eastAsia"/>
          <w:sz w:val="24"/>
          <w:szCs w:val="24"/>
        </w:rPr>
        <w:t>が、</w:t>
      </w:r>
      <w:r w:rsidR="00761FCF" w:rsidRPr="008229B4">
        <w:rPr>
          <w:rFonts w:asciiTheme="minorEastAsia" w:hAnsiTheme="minorEastAsia" w:hint="eastAsia"/>
          <w:sz w:val="24"/>
          <w:szCs w:val="24"/>
        </w:rPr>
        <w:t>配置前の健康状態を把握しておくことが有意義であることから、</w:t>
      </w:r>
      <w:r w:rsidR="00761FCF" w:rsidRPr="008229B4">
        <w:rPr>
          <w:rFonts w:hint="eastAsia"/>
          <w:sz w:val="24"/>
          <w:szCs w:val="24"/>
        </w:rPr>
        <w:t>一般</w:t>
      </w:r>
      <w:r w:rsidR="00044E7A" w:rsidRPr="008229B4">
        <w:rPr>
          <w:rFonts w:asciiTheme="minorEastAsia" w:hAnsiTheme="minorEastAsia" w:hint="eastAsia"/>
          <w:sz w:val="24"/>
          <w:szCs w:val="24"/>
        </w:rPr>
        <w:t>健康診断</w:t>
      </w:r>
      <w:r w:rsidR="00761FCF" w:rsidRPr="008229B4">
        <w:rPr>
          <w:rFonts w:asciiTheme="minorEastAsia" w:hAnsiTheme="minorEastAsia" w:hint="eastAsia"/>
          <w:sz w:val="24"/>
          <w:szCs w:val="24"/>
        </w:rPr>
        <w:t>で実施している自他覚症状</w:t>
      </w:r>
      <w:r w:rsidRPr="008229B4">
        <w:rPr>
          <w:rFonts w:asciiTheme="minorEastAsia" w:hAnsiTheme="minorEastAsia" w:hint="eastAsia"/>
          <w:sz w:val="24"/>
          <w:szCs w:val="24"/>
        </w:rPr>
        <w:t>の有無の検査</w:t>
      </w:r>
      <w:r w:rsidR="00761FCF" w:rsidRPr="008229B4">
        <w:rPr>
          <w:rFonts w:asciiTheme="minorEastAsia" w:hAnsiTheme="minorEastAsia" w:hint="eastAsia"/>
          <w:sz w:val="24"/>
          <w:szCs w:val="24"/>
        </w:rPr>
        <w:t>等</w:t>
      </w:r>
      <w:r w:rsidR="00044E7A" w:rsidRPr="008229B4">
        <w:rPr>
          <w:rFonts w:asciiTheme="minorEastAsia" w:hAnsiTheme="minorEastAsia" w:hint="eastAsia"/>
          <w:sz w:val="24"/>
          <w:szCs w:val="24"/>
        </w:rPr>
        <w:t>により</w:t>
      </w:r>
      <w:r w:rsidR="00761FCF" w:rsidRPr="008229B4">
        <w:rPr>
          <w:rFonts w:asciiTheme="minorEastAsia" w:hAnsiTheme="minorEastAsia" w:hint="eastAsia"/>
          <w:sz w:val="24"/>
          <w:szCs w:val="24"/>
        </w:rPr>
        <w:t>健康状態を把握する方法が</w:t>
      </w:r>
      <w:r w:rsidR="00044E7A" w:rsidRPr="008229B4">
        <w:rPr>
          <w:rFonts w:asciiTheme="minorEastAsia" w:hAnsiTheme="minorEastAsia" w:hint="eastAsia"/>
          <w:sz w:val="24"/>
          <w:szCs w:val="24"/>
        </w:rPr>
        <w:t>考えられる</w:t>
      </w:r>
      <w:r w:rsidR="00761FCF" w:rsidRPr="008229B4">
        <w:rPr>
          <w:rFonts w:asciiTheme="minorEastAsia" w:hAnsiTheme="minorEastAsia" w:hint="eastAsia"/>
          <w:sz w:val="24"/>
          <w:szCs w:val="24"/>
        </w:rPr>
        <w:t>。</w:t>
      </w:r>
    </w:p>
    <w:p w14:paraId="55F44975" w14:textId="27F08EB1" w:rsidR="00052127" w:rsidRPr="008229B4" w:rsidRDefault="00795ED6" w:rsidP="00795ED6">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また</w:t>
      </w:r>
      <w:r w:rsidR="00761FCF" w:rsidRPr="008229B4">
        <w:rPr>
          <w:rFonts w:asciiTheme="minorEastAsia" w:hAnsiTheme="minorEastAsia" w:hint="eastAsia"/>
          <w:sz w:val="24"/>
          <w:szCs w:val="24"/>
        </w:rPr>
        <w:t>、</w:t>
      </w:r>
      <w:r w:rsidR="00044E7A" w:rsidRPr="008229B4">
        <w:rPr>
          <w:rFonts w:asciiTheme="minorEastAsia" w:hAnsiTheme="minorEastAsia" w:hint="eastAsia"/>
          <w:sz w:val="24"/>
          <w:szCs w:val="24"/>
        </w:rPr>
        <w:t>化学</w:t>
      </w:r>
      <w:r w:rsidR="00761FCF" w:rsidRPr="008229B4">
        <w:rPr>
          <w:rFonts w:asciiTheme="minorEastAsia" w:hAnsiTheme="minorEastAsia" w:hint="eastAsia"/>
          <w:sz w:val="24"/>
          <w:szCs w:val="24"/>
        </w:rPr>
        <w:t>物質による遅発性</w:t>
      </w:r>
      <w:r w:rsidR="00507E28" w:rsidRPr="008229B4">
        <w:rPr>
          <w:rFonts w:asciiTheme="minorEastAsia" w:hAnsiTheme="minorEastAsia" w:hint="eastAsia"/>
          <w:sz w:val="24"/>
          <w:szCs w:val="24"/>
        </w:rPr>
        <w:t>の</w:t>
      </w:r>
      <w:r w:rsidR="00761FCF" w:rsidRPr="008229B4">
        <w:rPr>
          <w:rFonts w:asciiTheme="minorEastAsia" w:hAnsiTheme="minorEastAsia" w:hint="eastAsia"/>
          <w:sz w:val="24"/>
          <w:szCs w:val="24"/>
        </w:rPr>
        <w:t>健康障害</w:t>
      </w:r>
      <w:r w:rsidR="00507E28" w:rsidRPr="008229B4">
        <w:rPr>
          <w:rFonts w:asciiTheme="minorEastAsia" w:hAnsiTheme="minorEastAsia" w:hint="eastAsia"/>
          <w:sz w:val="24"/>
          <w:szCs w:val="24"/>
        </w:rPr>
        <w:t>が</w:t>
      </w:r>
      <w:r w:rsidRPr="008229B4">
        <w:rPr>
          <w:rFonts w:asciiTheme="minorEastAsia" w:hAnsiTheme="minorEastAsia" w:hint="eastAsia"/>
          <w:sz w:val="24"/>
          <w:szCs w:val="24"/>
        </w:rPr>
        <w:t>懸念される</w:t>
      </w:r>
      <w:r w:rsidR="00761FCF" w:rsidRPr="008229B4">
        <w:rPr>
          <w:rFonts w:asciiTheme="minorEastAsia" w:hAnsiTheme="minorEastAsia" w:hint="eastAsia"/>
          <w:sz w:val="24"/>
          <w:szCs w:val="24"/>
        </w:rPr>
        <w:t>場合には、</w:t>
      </w:r>
      <w:r w:rsidR="00044E7A" w:rsidRPr="008229B4">
        <w:rPr>
          <w:rFonts w:asciiTheme="minorEastAsia" w:hAnsiTheme="minorEastAsia" w:hint="eastAsia"/>
          <w:sz w:val="24"/>
          <w:szCs w:val="24"/>
        </w:rPr>
        <w:t>配置転換</w:t>
      </w:r>
      <w:r w:rsidR="00761FCF" w:rsidRPr="008229B4">
        <w:rPr>
          <w:rFonts w:asciiTheme="minorEastAsia" w:hAnsiTheme="minorEastAsia" w:hint="eastAsia"/>
          <w:sz w:val="24"/>
          <w:szCs w:val="24"/>
        </w:rPr>
        <w:t>後であっても、</w:t>
      </w:r>
      <w:r w:rsidR="00044E7A" w:rsidRPr="008229B4">
        <w:rPr>
          <w:rFonts w:asciiTheme="minorEastAsia" w:hAnsiTheme="minorEastAsia" w:hint="eastAsia"/>
          <w:sz w:val="24"/>
          <w:szCs w:val="24"/>
        </w:rPr>
        <w:t>例えば</w:t>
      </w:r>
      <w:r w:rsidR="00761FCF" w:rsidRPr="008229B4">
        <w:rPr>
          <w:rFonts w:asciiTheme="minorEastAsia" w:hAnsiTheme="minorEastAsia" w:hint="eastAsia"/>
          <w:sz w:val="24"/>
          <w:szCs w:val="24"/>
        </w:rPr>
        <w:t>一定期間経過後</w:t>
      </w:r>
      <w:r w:rsidR="00044E7A" w:rsidRPr="008229B4">
        <w:rPr>
          <w:rFonts w:asciiTheme="minorEastAsia" w:hAnsiTheme="minorEastAsia" w:hint="eastAsia"/>
          <w:sz w:val="24"/>
          <w:szCs w:val="24"/>
        </w:rPr>
        <w:t>等、</w:t>
      </w:r>
      <w:r w:rsidR="00A00757" w:rsidRPr="008229B4">
        <w:rPr>
          <w:rFonts w:asciiTheme="minorEastAsia" w:hAnsiTheme="minorEastAsia" w:hint="eastAsia"/>
          <w:sz w:val="24"/>
          <w:szCs w:val="24"/>
        </w:rPr>
        <w:t>必要に応じて、</w:t>
      </w:r>
      <w:r w:rsidR="00761FCF" w:rsidRPr="008229B4">
        <w:rPr>
          <w:rFonts w:asciiTheme="minorEastAsia" w:hAnsiTheme="minorEastAsia" w:hint="eastAsia"/>
          <w:sz w:val="24"/>
          <w:szCs w:val="24"/>
        </w:rPr>
        <w:t>医師</w:t>
      </w:r>
      <w:r w:rsidR="00044E7A" w:rsidRPr="008229B4">
        <w:rPr>
          <w:rFonts w:asciiTheme="minorEastAsia" w:hAnsiTheme="minorEastAsia" w:hint="eastAsia"/>
          <w:sz w:val="24"/>
          <w:szCs w:val="24"/>
        </w:rPr>
        <w:t>等</w:t>
      </w:r>
      <w:r w:rsidR="00761FCF" w:rsidRPr="008229B4">
        <w:rPr>
          <w:rFonts w:asciiTheme="minorEastAsia" w:hAnsiTheme="minorEastAsia" w:hint="eastAsia"/>
          <w:sz w:val="24"/>
          <w:szCs w:val="24"/>
        </w:rPr>
        <w:t>の判断に基づき定期的に健康診断を実施することが望ましい。</w:t>
      </w:r>
      <w:r w:rsidR="00144987" w:rsidRPr="008229B4">
        <w:rPr>
          <w:rFonts w:asciiTheme="minorEastAsia" w:hAnsiTheme="minorEastAsia" w:hint="eastAsia"/>
          <w:sz w:val="24"/>
          <w:szCs w:val="24"/>
        </w:rPr>
        <w:t>配置転換後に健康診断を実施したときは、リスクアセスメント対象物健康診断に準じて、健康診断結果の個人票を作成し、同様の期間保存しておくことが望ましい。</w:t>
      </w:r>
    </w:p>
    <w:p w14:paraId="2DDE1CC3" w14:textId="7B2A422C" w:rsidR="002A75D2" w:rsidRPr="008229B4" w:rsidRDefault="002A75D2" w:rsidP="002A75D2">
      <w:pPr>
        <w:ind w:firstLineChars="100" w:firstLine="244"/>
        <w:rPr>
          <w:rFonts w:asciiTheme="minorEastAsia" w:hAnsiTheme="minorEastAsia"/>
          <w:sz w:val="24"/>
          <w:szCs w:val="24"/>
        </w:rPr>
      </w:pPr>
    </w:p>
    <w:p w14:paraId="4ADBDB73" w14:textId="4A94AF66" w:rsidR="00A00E13" w:rsidRPr="008229B4" w:rsidRDefault="00795ED6" w:rsidP="00795ED6">
      <w:pPr>
        <w:ind w:leftChars="30" w:left="797" w:hangingChars="300" w:hanging="733"/>
        <w:rPr>
          <w:rFonts w:asciiTheme="minorEastAsia" w:hAnsiTheme="minorEastAsia"/>
          <w:sz w:val="24"/>
          <w:szCs w:val="24"/>
        </w:rPr>
      </w:pPr>
      <w:r w:rsidRPr="008229B4">
        <w:rPr>
          <w:rFonts w:asciiTheme="minorEastAsia" w:hAnsiTheme="minorEastAsia" w:hint="eastAsia"/>
          <w:sz w:val="24"/>
          <w:szCs w:val="24"/>
        </w:rPr>
        <w:t xml:space="preserve">　</w:t>
      </w:r>
      <w:r w:rsidR="00E07BF0" w:rsidRPr="008229B4">
        <w:rPr>
          <w:rFonts w:asciiTheme="minorEastAsia" w:hAnsiTheme="minorEastAsia" w:hint="eastAsia"/>
          <w:sz w:val="24"/>
          <w:szCs w:val="24"/>
        </w:rPr>
        <w:t xml:space="preserve">７　</w:t>
      </w:r>
      <w:r w:rsidR="00761FCF" w:rsidRPr="008229B4">
        <w:rPr>
          <w:rFonts w:asciiTheme="minorEastAsia" w:hAnsiTheme="minorEastAsia" w:hint="eastAsia"/>
          <w:sz w:val="24"/>
          <w:szCs w:val="24"/>
        </w:rPr>
        <w:t>リスクアセスメント対象物健康診断の対象とならない</w:t>
      </w:r>
      <w:r w:rsidR="00D62D6E" w:rsidRPr="008229B4">
        <w:rPr>
          <w:rFonts w:asciiTheme="minorEastAsia" w:hAnsiTheme="minorEastAsia" w:hint="eastAsia"/>
          <w:sz w:val="24"/>
          <w:szCs w:val="24"/>
        </w:rPr>
        <w:t>労働</w:t>
      </w:r>
      <w:r w:rsidR="00761FCF" w:rsidRPr="008229B4">
        <w:rPr>
          <w:rFonts w:asciiTheme="minorEastAsia" w:hAnsiTheme="minorEastAsia" w:hint="eastAsia"/>
          <w:sz w:val="24"/>
          <w:szCs w:val="24"/>
        </w:rPr>
        <w:t>者に対する対応</w:t>
      </w:r>
    </w:p>
    <w:p w14:paraId="50100C82" w14:textId="5F429829" w:rsidR="007B5143" w:rsidRPr="008229B4" w:rsidRDefault="00795ED6" w:rsidP="00795ED6">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リスクアセスメント対象物健康診断の対象とな</w:t>
      </w:r>
      <w:r w:rsidR="00A00E13" w:rsidRPr="008229B4">
        <w:rPr>
          <w:rFonts w:asciiTheme="minorEastAsia" w:hAnsiTheme="minorEastAsia" w:hint="eastAsia"/>
          <w:sz w:val="24"/>
          <w:szCs w:val="24"/>
        </w:rPr>
        <w:t>らない労働者</w:t>
      </w:r>
      <w:r w:rsidR="007B5143" w:rsidRPr="008229B4">
        <w:rPr>
          <w:rFonts w:asciiTheme="minorEastAsia" w:hAnsiTheme="minorEastAsia" w:hint="eastAsia"/>
          <w:sz w:val="24"/>
          <w:szCs w:val="24"/>
        </w:rPr>
        <w:t>としては、以下が挙げられる。</w:t>
      </w:r>
    </w:p>
    <w:p w14:paraId="376B8B4F" w14:textId="031CBE1F" w:rsidR="006B2868" w:rsidRPr="008229B4" w:rsidRDefault="007B5143" w:rsidP="006B2868">
      <w:pPr>
        <w:ind w:leftChars="217" w:left="709" w:hangingChars="100" w:hanging="244"/>
        <w:rPr>
          <w:rFonts w:asciiTheme="minorEastAsia" w:hAnsiTheme="minorEastAsia"/>
          <w:sz w:val="24"/>
          <w:szCs w:val="24"/>
        </w:rPr>
      </w:pPr>
      <w:r w:rsidRPr="008229B4">
        <w:rPr>
          <w:rFonts w:asciiTheme="minorEastAsia" w:hAnsiTheme="minorEastAsia" w:hint="eastAsia"/>
          <w:sz w:val="24"/>
          <w:szCs w:val="24"/>
        </w:rPr>
        <w:t>①リスクアセスメント対象物以外の化学物質を製造し、又は取り扱う業務に従事する労働者</w:t>
      </w:r>
    </w:p>
    <w:p w14:paraId="2CF47745" w14:textId="51771EE6" w:rsidR="007B5143" w:rsidRPr="008229B4" w:rsidRDefault="007B5143" w:rsidP="00A6561F">
      <w:pPr>
        <w:ind w:leftChars="217" w:left="709" w:hangingChars="100" w:hanging="244"/>
        <w:rPr>
          <w:rFonts w:asciiTheme="minorEastAsia" w:hAnsiTheme="minorEastAsia"/>
          <w:sz w:val="24"/>
          <w:szCs w:val="24"/>
        </w:rPr>
      </w:pPr>
      <w:r w:rsidRPr="008229B4">
        <w:rPr>
          <w:rFonts w:asciiTheme="minorEastAsia" w:hAnsiTheme="minorEastAsia" w:hint="eastAsia"/>
          <w:sz w:val="24"/>
          <w:szCs w:val="24"/>
        </w:rPr>
        <w:t>②リスクアセスメント対象物に係るリスクアセスメントの結果、</w:t>
      </w:r>
      <w:r w:rsidR="00BC3BA6" w:rsidRPr="008229B4">
        <w:rPr>
          <w:rFonts w:asciiTheme="minorEastAsia" w:hAnsiTheme="minorEastAsia" w:hint="eastAsia"/>
          <w:sz w:val="24"/>
          <w:szCs w:val="24"/>
        </w:rPr>
        <w:t>健康障害発生</w:t>
      </w:r>
      <w:r w:rsidRPr="008229B4">
        <w:rPr>
          <w:rFonts w:asciiTheme="minorEastAsia" w:hAnsiTheme="minorEastAsia" w:hint="eastAsia"/>
          <w:sz w:val="24"/>
          <w:szCs w:val="24"/>
        </w:rPr>
        <w:t>リスクが</w:t>
      </w:r>
      <w:r w:rsidR="000F0C5F" w:rsidRPr="008229B4">
        <w:rPr>
          <w:rFonts w:asciiTheme="minorEastAsia" w:hAnsiTheme="minorEastAsia" w:hint="eastAsia"/>
          <w:sz w:val="24"/>
          <w:szCs w:val="24"/>
        </w:rPr>
        <w:t>許容</w:t>
      </w:r>
      <w:r w:rsidR="00BC3BA6" w:rsidRPr="008229B4">
        <w:rPr>
          <w:rFonts w:asciiTheme="minorEastAsia" w:hAnsiTheme="minorEastAsia" w:hint="eastAsia"/>
          <w:sz w:val="24"/>
          <w:szCs w:val="24"/>
        </w:rPr>
        <w:t>される</w:t>
      </w:r>
      <w:r w:rsidRPr="008229B4">
        <w:rPr>
          <w:rFonts w:asciiTheme="minorEastAsia" w:hAnsiTheme="minorEastAsia" w:hint="eastAsia"/>
          <w:sz w:val="24"/>
          <w:szCs w:val="24"/>
        </w:rPr>
        <w:t>範囲</w:t>
      </w:r>
      <w:r w:rsidR="00BC3BA6" w:rsidRPr="008229B4">
        <w:rPr>
          <w:rFonts w:asciiTheme="minorEastAsia" w:hAnsiTheme="minorEastAsia" w:hint="eastAsia"/>
          <w:sz w:val="24"/>
          <w:szCs w:val="24"/>
        </w:rPr>
        <w:t>を超えない</w:t>
      </w:r>
      <w:r w:rsidRPr="008229B4">
        <w:rPr>
          <w:rFonts w:asciiTheme="minorEastAsia" w:hAnsiTheme="minorEastAsia" w:hint="eastAsia"/>
          <w:sz w:val="24"/>
          <w:szCs w:val="24"/>
        </w:rPr>
        <w:t>と判断された労働者</w:t>
      </w:r>
    </w:p>
    <w:p w14:paraId="7DE175A3" w14:textId="12093F41" w:rsidR="007B5143" w:rsidRPr="008229B4" w:rsidRDefault="007B5143" w:rsidP="008C69FF">
      <w:pPr>
        <w:ind w:leftChars="200" w:left="428" w:firstLineChars="100" w:firstLine="244"/>
        <w:rPr>
          <w:rFonts w:asciiTheme="minorEastAsia" w:hAnsiTheme="minorEastAsia"/>
          <w:sz w:val="24"/>
          <w:szCs w:val="24"/>
        </w:rPr>
      </w:pPr>
      <w:r w:rsidRPr="008229B4">
        <w:rPr>
          <w:rFonts w:asciiTheme="minorEastAsia" w:hAnsiTheme="minorEastAsia" w:hint="eastAsia"/>
          <w:sz w:val="24"/>
          <w:szCs w:val="24"/>
        </w:rPr>
        <w:t>これらの労働者</w:t>
      </w:r>
      <w:r w:rsidR="00A00E13" w:rsidRPr="008229B4">
        <w:rPr>
          <w:rFonts w:asciiTheme="minorEastAsia" w:hAnsiTheme="minorEastAsia" w:hint="eastAsia"/>
          <w:sz w:val="24"/>
          <w:szCs w:val="24"/>
        </w:rPr>
        <w:t>については、</w:t>
      </w:r>
      <w:r w:rsidR="005F72BE" w:rsidRPr="008229B4">
        <w:rPr>
          <w:rFonts w:asciiTheme="minorEastAsia" w:hAnsiTheme="minorEastAsia" w:hint="eastAsia"/>
          <w:sz w:val="24"/>
          <w:szCs w:val="24"/>
        </w:rPr>
        <w:t>安衛則第44条第１項に</w:t>
      </w:r>
      <w:r w:rsidR="00125CDA" w:rsidRPr="008229B4">
        <w:rPr>
          <w:rFonts w:asciiTheme="minorEastAsia" w:hAnsiTheme="minorEastAsia" w:hint="eastAsia"/>
          <w:sz w:val="24"/>
          <w:szCs w:val="24"/>
        </w:rPr>
        <w:t>基づく</w:t>
      </w:r>
      <w:r w:rsidR="00A00E13" w:rsidRPr="008229B4">
        <w:rPr>
          <w:rFonts w:asciiTheme="minorEastAsia" w:hAnsiTheme="minorEastAsia" w:hint="eastAsia"/>
          <w:sz w:val="24"/>
          <w:szCs w:val="24"/>
        </w:rPr>
        <w:t>定期健康診断で実施されている業務歴の調査や自他</w:t>
      </w:r>
      <w:r w:rsidR="00795ED6" w:rsidRPr="008229B4">
        <w:rPr>
          <w:rFonts w:asciiTheme="minorEastAsia" w:hAnsiTheme="minorEastAsia" w:hint="eastAsia"/>
          <w:sz w:val="24"/>
          <w:szCs w:val="24"/>
        </w:rPr>
        <w:t>覚</w:t>
      </w:r>
      <w:r w:rsidR="00A00E13" w:rsidRPr="008229B4">
        <w:rPr>
          <w:rFonts w:asciiTheme="minorEastAsia" w:hAnsiTheme="minorEastAsia" w:hint="eastAsia"/>
          <w:sz w:val="24"/>
          <w:szCs w:val="24"/>
        </w:rPr>
        <w:t>症状の</w:t>
      </w:r>
      <w:r w:rsidR="00795ED6" w:rsidRPr="008229B4">
        <w:rPr>
          <w:rFonts w:asciiTheme="minorEastAsia" w:hAnsiTheme="minorEastAsia" w:hint="eastAsia"/>
          <w:sz w:val="24"/>
          <w:szCs w:val="24"/>
        </w:rPr>
        <w:t>有無の</w:t>
      </w:r>
      <w:r w:rsidR="00A00E13" w:rsidRPr="008229B4">
        <w:rPr>
          <w:rFonts w:asciiTheme="minorEastAsia" w:hAnsiTheme="minorEastAsia" w:hint="eastAsia"/>
          <w:sz w:val="24"/>
          <w:szCs w:val="24"/>
        </w:rPr>
        <w:t>検査</w:t>
      </w:r>
      <w:r w:rsidR="00795ED6" w:rsidRPr="008229B4">
        <w:rPr>
          <w:rFonts w:asciiTheme="minorEastAsia" w:hAnsiTheme="minorEastAsia" w:hint="eastAsia"/>
          <w:sz w:val="24"/>
          <w:szCs w:val="24"/>
        </w:rPr>
        <w:t>において</w:t>
      </w:r>
      <w:r w:rsidR="00A00E13" w:rsidRPr="008229B4">
        <w:rPr>
          <w:rFonts w:asciiTheme="minorEastAsia" w:hAnsiTheme="minorEastAsia" w:hint="eastAsia"/>
          <w:sz w:val="24"/>
          <w:szCs w:val="24"/>
        </w:rPr>
        <w:t>、化学物質を取り扱う業務による所見等の有無について留意することが望ましい。</w:t>
      </w:r>
      <w:r w:rsidR="00AB0EB1" w:rsidRPr="008229B4">
        <w:rPr>
          <w:rFonts w:asciiTheme="minorEastAsia" w:hAnsiTheme="minorEastAsia" w:hint="eastAsia"/>
          <w:sz w:val="24"/>
          <w:szCs w:val="24"/>
        </w:rPr>
        <w:t>また、</w:t>
      </w:r>
      <w:r w:rsidR="00795ED6" w:rsidRPr="008229B4">
        <w:rPr>
          <w:rFonts w:asciiTheme="minorEastAsia" w:hAnsiTheme="minorEastAsia" w:hint="eastAsia"/>
          <w:sz w:val="24"/>
          <w:szCs w:val="24"/>
        </w:rPr>
        <w:t>労働者</w:t>
      </w:r>
      <w:r w:rsidR="00A00E13" w:rsidRPr="008229B4">
        <w:rPr>
          <w:rFonts w:asciiTheme="minorEastAsia" w:hAnsiTheme="minorEastAsia" w:hint="eastAsia"/>
          <w:sz w:val="24"/>
          <w:szCs w:val="24"/>
        </w:rPr>
        <w:t>に</w:t>
      </w:r>
      <w:r w:rsidR="00795ED6" w:rsidRPr="008229B4">
        <w:rPr>
          <w:rFonts w:asciiTheme="minorEastAsia" w:hAnsiTheme="minorEastAsia" w:hint="eastAsia"/>
          <w:sz w:val="24"/>
          <w:szCs w:val="24"/>
        </w:rPr>
        <w:t>つ</w:t>
      </w:r>
      <w:r w:rsidR="00A00E13" w:rsidRPr="008229B4">
        <w:rPr>
          <w:rFonts w:asciiTheme="minorEastAsia" w:hAnsiTheme="minorEastAsia" w:hint="eastAsia"/>
          <w:sz w:val="24"/>
          <w:szCs w:val="24"/>
        </w:rPr>
        <w:t>いて業務による健康影響が疑われた場合は、</w:t>
      </w:r>
      <w:r w:rsidR="00AB410F" w:rsidRPr="008229B4">
        <w:rPr>
          <w:rFonts w:asciiTheme="minorEastAsia" w:hAnsiTheme="minorEastAsia" w:hint="eastAsia"/>
          <w:sz w:val="24"/>
          <w:szCs w:val="24"/>
        </w:rPr>
        <w:t>当該</w:t>
      </w:r>
      <w:r w:rsidR="00D33C8D" w:rsidRPr="008229B4">
        <w:rPr>
          <w:rFonts w:asciiTheme="minorEastAsia" w:hAnsiTheme="minorEastAsia" w:hint="eastAsia"/>
          <w:sz w:val="24"/>
          <w:szCs w:val="24"/>
        </w:rPr>
        <w:t>労働</w:t>
      </w:r>
      <w:r w:rsidR="0002575F" w:rsidRPr="008229B4">
        <w:rPr>
          <w:rFonts w:asciiTheme="minorEastAsia" w:hAnsiTheme="minorEastAsia" w:hint="eastAsia"/>
          <w:sz w:val="24"/>
          <w:szCs w:val="24"/>
        </w:rPr>
        <w:t>者については早期の</w:t>
      </w:r>
      <w:r w:rsidR="00E93D23" w:rsidRPr="008229B4">
        <w:rPr>
          <w:rFonts w:asciiTheme="minorEastAsia" w:hAnsiTheme="minorEastAsia" w:hint="eastAsia"/>
          <w:sz w:val="24"/>
          <w:szCs w:val="24"/>
        </w:rPr>
        <w:t>医師等の診察</w:t>
      </w:r>
      <w:r w:rsidR="00794E58" w:rsidRPr="008229B4">
        <w:rPr>
          <w:rFonts w:asciiTheme="minorEastAsia" w:hAnsiTheme="minorEastAsia" w:hint="eastAsia"/>
          <w:sz w:val="24"/>
          <w:szCs w:val="24"/>
        </w:rPr>
        <w:t>の受診</w:t>
      </w:r>
      <w:r w:rsidR="0002575F" w:rsidRPr="008229B4">
        <w:rPr>
          <w:rFonts w:asciiTheme="minorEastAsia" w:hAnsiTheme="minorEastAsia" w:hint="eastAsia"/>
          <w:sz w:val="24"/>
          <w:szCs w:val="24"/>
        </w:rPr>
        <w:t>を促し、</w:t>
      </w:r>
      <w:r w:rsidR="00B311B5" w:rsidRPr="008229B4">
        <w:rPr>
          <w:rFonts w:asciiTheme="minorEastAsia" w:hAnsiTheme="minorEastAsia" w:hint="eastAsia"/>
          <w:sz w:val="24"/>
          <w:szCs w:val="24"/>
        </w:rPr>
        <w:t>②の労働者と</w:t>
      </w:r>
      <w:r w:rsidR="0002575F" w:rsidRPr="008229B4">
        <w:rPr>
          <w:rFonts w:asciiTheme="minorEastAsia" w:hAnsiTheme="minorEastAsia" w:hint="eastAsia"/>
          <w:sz w:val="24"/>
          <w:szCs w:val="24"/>
        </w:rPr>
        <w:t>同様の作業を行っている労働者</w:t>
      </w:r>
      <w:r w:rsidR="00D33C8D" w:rsidRPr="008229B4">
        <w:rPr>
          <w:rFonts w:asciiTheme="minorEastAsia" w:hAnsiTheme="minorEastAsia" w:hint="eastAsia"/>
          <w:sz w:val="24"/>
          <w:szCs w:val="24"/>
        </w:rPr>
        <w:t>については、</w:t>
      </w:r>
      <w:r w:rsidR="00A00E13" w:rsidRPr="008229B4">
        <w:rPr>
          <w:rFonts w:asciiTheme="minorEastAsia" w:hAnsiTheme="minorEastAsia" w:hint="eastAsia"/>
          <w:sz w:val="24"/>
          <w:szCs w:val="24"/>
        </w:rPr>
        <w:t>リスクアセスメントの再実施及びその結果に基づく</w:t>
      </w:r>
      <w:r w:rsidRPr="008229B4">
        <w:rPr>
          <w:rFonts w:asciiTheme="minorEastAsia" w:hAnsiTheme="minorEastAsia" w:hint="eastAsia"/>
          <w:sz w:val="24"/>
          <w:szCs w:val="24"/>
        </w:rPr>
        <w:t>リスクアセスメント対象物</w:t>
      </w:r>
      <w:r w:rsidR="00A00E13" w:rsidRPr="008229B4">
        <w:rPr>
          <w:rFonts w:asciiTheme="minorEastAsia" w:hAnsiTheme="minorEastAsia" w:hint="eastAsia"/>
          <w:sz w:val="24"/>
          <w:szCs w:val="24"/>
        </w:rPr>
        <w:t>健康診断の実施を検討すること。</w:t>
      </w:r>
    </w:p>
    <w:p w14:paraId="1201DFDF" w14:textId="730DA86B" w:rsidR="00761FCF" w:rsidRPr="008229B4" w:rsidRDefault="003044ED" w:rsidP="006D2E8C">
      <w:pPr>
        <w:ind w:leftChars="200" w:left="428" w:firstLineChars="100" w:firstLine="244"/>
        <w:rPr>
          <w:rFonts w:asciiTheme="minorEastAsia" w:hAnsiTheme="minorEastAsia"/>
          <w:sz w:val="24"/>
          <w:szCs w:val="24"/>
        </w:rPr>
      </w:pPr>
      <w:r w:rsidRPr="008229B4">
        <w:rPr>
          <w:rFonts w:asciiTheme="minorEastAsia" w:hAnsiTheme="minorEastAsia" w:hint="eastAsia"/>
          <w:color w:val="000000" w:themeColor="text1"/>
          <w:sz w:val="24"/>
          <w:szCs w:val="24"/>
        </w:rPr>
        <w:t>なお、</w:t>
      </w:r>
      <w:r w:rsidRPr="008229B4">
        <w:rPr>
          <w:rFonts w:asciiTheme="minorEastAsia" w:hAnsiTheme="minorEastAsia" w:cs="ＭＳ 明朝" w:hint="eastAsia"/>
          <w:color w:val="000000" w:themeColor="text1"/>
          <w:sz w:val="24"/>
          <w:szCs w:val="24"/>
        </w:rPr>
        <w:t>これらの対応が適切に行われるよう、</w:t>
      </w:r>
      <w:r w:rsidRPr="008229B4">
        <w:rPr>
          <w:rFonts w:asciiTheme="minorEastAsia" w:hAnsiTheme="minorEastAsia" w:hint="eastAsia"/>
          <w:color w:val="000000" w:themeColor="text1"/>
          <w:sz w:val="24"/>
          <w:szCs w:val="24"/>
        </w:rPr>
        <w:t>事業者</w:t>
      </w:r>
      <w:r w:rsidR="007B5143" w:rsidRPr="008229B4">
        <w:rPr>
          <w:rFonts w:asciiTheme="minorEastAsia" w:hAnsiTheme="minorEastAsia" w:hint="eastAsia"/>
          <w:color w:val="000000" w:themeColor="text1"/>
          <w:sz w:val="24"/>
          <w:szCs w:val="24"/>
        </w:rPr>
        <w:t>は</w:t>
      </w:r>
      <w:r w:rsidRPr="008229B4">
        <w:rPr>
          <w:rFonts w:asciiTheme="minorEastAsia" w:hAnsiTheme="minorEastAsia" w:cs="ＭＳ 明朝" w:hint="eastAsia"/>
          <w:color w:val="000000" w:themeColor="text1"/>
          <w:sz w:val="24"/>
          <w:szCs w:val="24"/>
        </w:rPr>
        <w:t>定期健康診断</w:t>
      </w:r>
      <w:r w:rsidRPr="008229B4">
        <w:rPr>
          <w:rFonts w:asciiTheme="minorEastAsia" w:hAnsiTheme="minorEastAsia" w:hint="eastAsia"/>
          <w:color w:val="000000" w:themeColor="text1"/>
          <w:sz w:val="24"/>
          <w:szCs w:val="24"/>
        </w:rPr>
        <w:t>を実施する医師等に</w:t>
      </w:r>
      <w:r w:rsidRPr="008229B4">
        <w:rPr>
          <w:rFonts w:asciiTheme="minorEastAsia" w:hAnsiTheme="minorEastAsia" w:cs="ＭＳ 明朝" w:hint="eastAsia"/>
          <w:color w:val="000000" w:themeColor="text1"/>
          <w:sz w:val="24"/>
          <w:szCs w:val="24"/>
        </w:rPr>
        <w:t>対し、関係労働者に関する</w:t>
      </w:r>
      <w:r w:rsidRPr="008229B4">
        <w:rPr>
          <w:rFonts w:asciiTheme="minorEastAsia" w:hAnsiTheme="minorEastAsia" w:hint="eastAsia"/>
          <w:color w:val="000000" w:themeColor="text1"/>
          <w:sz w:val="24"/>
          <w:szCs w:val="24"/>
        </w:rPr>
        <w:t>化学物質の取扱い状況の情報を提供することが望ましい。</w:t>
      </w:r>
      <w:r w:rsidRPr="008229B4">
        <w:rPr>
          <w:rFonts w:asciiTheme="minorEastAsia" w:hAnsiTheme="minorEastAsia" w:hint="eastAsia"/>
          <w:sz w:val="24"/>
          <w:szCs w:val="24"/>
        </w:rPr>
        <w:t>また</w:t>
      </w:r>
      <w:r w:rsidR="00A00E13" w:rsidRPr="008229B4">
        <w:rPr>
          <w:rFonts w:asciiTheme="minorEastAsia" w:hAnsiTheme="minorEastAsia" w:hint="eastAsia"/>
          <w:sz w:val="24"/>
          <w:szCs w:val="24"/>
        </w:rPr>
        <w:t>、</w:t>
      </w:r>
      <w:r w:rsidR="006213AB" w:rsidRPr="008229B4">
        <w:rPr>
          <w:rFonts w:asciiTheme="minorEastAsia" w:hAnsiTheme="minorEastAsia" w:hint="eastAsia"/>
          <w:sz w:val="24"/>
          <w:szCs w:val="24"/>
        </w:rPr>
        <w:t>健康診断を実施する医師等</w:t>
      </w:r>
      <w:r w:rsidR="00E17DA0" w:rsidRPr="008229B4">
        <w:rPr>
          <w:rFonts w:asciiTheme="minorEastAsia" w:hAnsiTheme="minorEastAsia" w:hint="eastAsia"/>
          <w:sz w:val="24"/>
          <w:szCs w:val="24"/>
        </w:rPr>
        <w:t>が</w:t>
      </w:r>
      <w:r w:rsidR="006213AB" w:rsidRPr="008229B4">
        <w:rPr>
          <w:rFonts w:asciiTheme="minorEastAsia" w:hAnsiTheme="minorEastAsia" w:hint="eastAsia"/>
          <w:sz w:val="24"/>
          <w:szCs w:val="24"/>
        </w:rPr>
        <w:t>、</w:t>
      </w:r>
      <w:r w:rsidR="00342E3A" w:rsidRPr="008229B4">
        <w:rPr>
          <w:rFonts w:asciiTheme="minorEastAsia" w:hAnsiTheme="minorEastAsia" w:hint="eastAsia"/>
          <w:sz w:val="24"/>
          <w:szCs w:val="24"/>
        </w:rPr>
        <w:t>同様の作業を行っている労働者</w:t>
      </w:r>
      <w:r w:rsidR="00A00E13" w:rsidRPr="008229B4">
        <w:rPr>
          <w:rFonts w:asciiTheme="minorEastAsia" w:hAnsiTheme="minorEastAsia" w:hint="eastAsia"/>
          <w:sz w:val="24"/>
          <w:szCs w:val="24"/>
        </w:rPr>
        <w:t>ごとに</w:t>
      </w:r>
      <w:r w:rsidR="00580D59" w:rsidRPr="008229B4">
        <w:rPr>
          <w:rFonts w:asciiTheme="minorEastAsia" w:hAnsiTheme="minorEastAsia" w:hint="eastAsia"/>
          <w:sz w:val="24"/>
          <w:szCs w:val="24"/>
        </w:rPr>
        <w:t>自他覚症状を</w:t>
      </w:r>
      <w:r w:rsidR="00A00E13" w:rsidRPr="008229B4">
        <w:rPr>
          <w:rFonts w:asciiTheme="minorEastAsia" w:hAnsiTheme="minorEastAsia" w:hint="eastAsia"/>
          <w:sz w:val="24"/>
          <w:szCs w:val="24"/>
        </w:rPr>
        <w:t>集団的に評価し、</w:t>
      </w:r>
      <w:r w:rsidRPr="008229B4">
        <w:rPr>
          <w:rFonts w:asciiTheme="minorEastAsia" w:hAnsiTheme="minorEastAsia" w:hint="eastAsia"/>
          <w:sz w:val="24"/>
          <w:szCs w:val="24"/>
        </w:rPr>
        <w:t>健康影響</w:t>
      </w:r>
      <w:r w:rsidR="00A00E13" w:rsidRPr="008229B4">
        <w:rPr>
          <w:rFonts w:asciiTheme="minorEastAsia" w:hAnsiTheme="minorEastAsia" w:hint="eastAsia"/>
          <w:sz w:val="24"/>
          <w:szCs w:val="24"/>
        </w:rPr>
        <w:t>の集積発生や検査結果の変動等を把握することも、異常の早期発見の手段の一つと考えられる。</w:t>
      </w:r>
    </w:p>
    <w:p w14:paraId="5FD6847C" w14:textId="77777777" w:rsidR="00D62D6E" w:rsidRPr="008229B4" w:rsidRDefault="00D62D6E" w:rsidP="00D62D6E">
      <w:pPr>
        <w:ind w:firstLineChars="100" w:firstLine="244"/>
        <w:rPr>
          <w:rFonts w:asciiTheme="minorEastAsia" w:hAnsiTheme="minorEastAsia"/>
          <w:sz w:val="24"/>
          <w:szCs w:val="24"/>
        </w:rPr>
      </w:pPr>
    </w:p>
    <w:p w14:paraId="63F24F5F" w14:textId="13AB40EC" w:rsidR="00761FCF" w:rsidRPr="008229B4" w:rsidRDefault="00E07BF0" w:rsidP="00E07BF0">
      <w:pPr>
        <w:rPr>
          <w:rFonts w:asciiTheme="minorEastAsia" w:hAnsiTheme="minorEastAsia"/>
          <w:sz w:val="24"/>
          <w:szCs w:val="24"/>
        </w:rPr>
      </w:pPr>
      <w:r w:rsidRPr="008229B4">
        <w:rPr>
          <w:rFonts w:asciiTheme="minorEastAsia" w:hAnsiTheme="minorEastAsia" w:hint="eastAsia"/>
          <w:sz w:val="24"/>
          <w:szCs w:val="24"/>
        </w:rPr>
        <w:t xml:space="preserve">　</w:t>
      </w:r>
      <w:r w:rsidR="003B5022" w:rsidRPr="008229B4">
        <w:rPr>
          <w:rFonts w:asciiTheme="minorEastAsia" w:hAnsiTheme="minorEastAsia" w:hint="eastAsia"/>
          <w:sz w:val="24"/>
          <w:szCs w:val="24"/>
        </w:rPr>
        <w:t>８</w:t>
      </w:r>
      <w:r w:rsidR="00D62D6E"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リスクアセスメント</w:t>
      </w:r>
      <w:r w:rsidR="00D62D6E" w:rsidRPr="008229B4">
        <w:rPr>
          <w:rFonts w:asciiTheme="minorEastAsia" w:hAnsiTheme="minorEastAsia" w:hint="eastAsia"/>
          <w:sz w:val="24"/>
          <w:szCs w:val="24"/>
        </w:rPr>
        <w:t>対象物</w:t>
      </w:r>
      <w:r w:rsidR="00761FCF" w:rsidRPr="008229B4">
        <w:rPr>
          <w:rFonts w:asciiTheme="minorEastAsia" w:hAnsiTheme="minorEastAsia" w:hint="eastAsia"/>
          <w:sz w:val="24"/>
          <w:szCs w:val="24"/>
        </w:rPr>
        <w:t>健康診断の費用負担</w:t>
      </w:r>
    </w:p>
    <w:p w14:paraId="233F4A34" w14:textId="39B86952" w:rsidR="00D62D6E" w:rsidRPr="008229B4" w:rsidRDefault="003044ED" w:rsidP="003044ED">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リスクアセスメント対象物健康診断は、リスクアセスメント対象物を</w:t>
      </w:r>
      <w:r w:rsidR="00D62D6E" w:rsidRPr="008229B4">
        <w:rPr>
          <w:rFonts w:asciiTheme="minorEastAsia" w:hAnsiTheme="minorEastAsia" w:hint="eastAsia"/>
          <w:sz w:val="24"/>
          <w:szCs w:val="24"/>
        </w:rPr>
        <w:t>製造し、又は</w:t>
      </w:r>
      <w:r w:rsidR="00761FCF" w:rsidRPr="008229B4">
        <w:rPr>
          <w:rFonts w:asciiTheme="minorEastAsia" w:hAnsiTheme="minorEastAsia" w:hint="eastAsia"/>
          <w:sz w:val="24"/>
          <w:szCs w:val="24"/>
        </w:rPr>
        <w:t>取り扱う業務に</w:t>
      </w:r>
      <w:r w:rsidR="002B3052" w:rsidRPr="008229B4">
        <w:rPr>
          <w:rFonts w:asciiTheme="minorEastAsia" w:hAnsiTheme="minorEastAsia" w:hint="eastAsia"/>
          <w:sz w:val="24"/>
          <w:szCs w:val="24"/>
        </w:rPr>
        <w:t>よる</w:t>
      </w:r>
      <w:r w:rsidR="00761FCF" w:rsidRPr="008229B4">
        <w:rPr>
          <w:rFonts w:asciiTheme="minorEastAsia" w:hAnsiTheme="minorEastAsia" w:hint="eastAsia"/>
          <w:sz w:val="24"/>
          <w:szCs w:val="24"/>
        </w:rPr>
        <w:t>健康障害</w:t>
      </w:r>
      <w:r w:rsidR="00BD6EA8" w:rsidRPr="008229B4">
        <w:rPr>
          <w:rFonts w:asciiTheme="minorEastAsia" w:hAnsiTheme="minorEastAsia" w:hint="eastAsia"/>
          <w:sz w:val="24"/>
          <w:szCs w:val="24"/>
        </w:rPr>
        <w:t>発生</w:t>
      </w:r>
      <w:r w:rsidR="00761FCF" w:rsidRPr="008229B4">
        <w:rPr>
          <w:rFonts w:asciiTheme="minorEastAsia" w:hAnsiTheme="minorEastAsia" w:hint="eastAsia"/>
          <w:sz w:val="24"/>
          <w:szCs w:val="24"/>
        </w:rPr>
        <w:t>リスクがある</w:t>
      </w:r>
      <w:r w:rsidR="00D62D6E" w:rsidRPr="008229B4">
        <w:rPr>
          <w:rFonts w:asciiTheme="minorEastAsia" w:hAnsiTheme="minorEastAsia" w:hint="eastAsia"/>
          <w:sz w:val="24"/>
          <w:szCs w:val="24"/>
        </w:rPr>
        <w:t>労働</w:t>
      </w:r>
      <w:r w:rsidR="00761FCF" w:rsidRPr="008229B4">
        <w:rPr>
          <w:rFonts w:asciiTheme="minorEastAsia" w:hAnsiTheme="minorEastAsia" w:hint="eastAsia"/>
          <w:sz w:val="24"/>
          <w:szCs w:val="24"/>
        </w:rPr>
        <w:t>者に対して実施するものであることから、</w:t>
      </w:r>
      <w:r w:rsidR="00D62D6E" w:rsidRPr="008229B4">
        <w:rPr>
          <w:rFonts w:asciiTheme="minorEastAsia" w:hAnsiTheme="minorEastAsia" w:hint="eastAsia"/>
          <w:sz w:val="24"/>
          <w:szCs w:val="24"/>
        </w:rPr>
        <w:t>その</w:t>
      </w:r>
      <w:r w:rsidR="00761FCF" w:rsidRPr="008229B4">
        <w:rPr>
          <w:rFonts w:asciiTheme="minorEastAsia" w:hAnsiTheme="minorEastAsia" w:hint="eastAsia"/>
          <w:sz w:val="24"/>
          <w:szCs w:val="24"/>
        </w:rPr>
        <w:t>費用は事業者が負担</w:t>
      </w:r>
      <w:r w:rsidR="003B5022" w:rsidRPr="008229B4">
        <w:rPr>
          <w:rFonts w:asciiTheme="minorEastAsia" w:hAnsiTheme="minorEastAsia" w:hint="eastAsia"/>
          <w:sz w:val="24"/>
          <w:szCs w:val="24"/>
        </w:rPr>
        <w:t>しなければならないこと</w:t>
      </w:r>
      <w:r w:rsidR="00761FCF" w:rsidRPr="008229B4">
        <w:rPr>
          <w:rFonts w:asciiTheme="minorEastAsia" w:hAnsiTheme="minorEastAsia" w:hint="eastAsia"/>
          <w:sz w:val="24"/>
          <w:szCs w:val="24"/>
        </w:rPr>
        <w:t>。また、派遣労働者については、派遣先事業者にリスクアセスメント</w:t>
      </w:r>
      <w:r w:rsidR="00125CDA" w:rsidRPr="008229B4">
        <w:rPr>
          <w:rFonts w:asciiTheme="minorEastAsia" w:hAnsiTheme="minorEastAsia" w:hint="eastAsia"/>
          <w:sz w:val="24"/>
          <w:szCs w:val="24"/>
        </w:rPr>
        <w:t>対象物</w:t>
      </w:r>
      <w:r w:rsidR="00761FCF" w:rsidRPr="008229B4">
        <w:rPr>
          <w:rFonts w:asciiTheme="minorEastAsia" w:hAnsiTheme="minorEastAsia" w:hint="eastAsia"/>
          <w:sz w:val="24"/>
          <w:szCs w:val="24"/>
        </w:rPr>
        <w:t>健康診断の実施義務があることから、</w:t>
      </w:r>
      <w:r w:rsidR="00D62D6E" w:rsidRPr="008229B4">
        <w:rPr>
          <w:rFonts w:asciiTheme="minorEastAsia" w:hAnsiTheme="minorEastAsia" w:hint="eastAsia"/>
          <w:sz w:val="24"/>
          <w:szCs w:val="24"/>
        </w:rPr>
        <w:t>その</w:t>
      </w:r>
      <w:r w:rsidR="00761FCF" w:rsidRPr="008229B4">
        <w:rPr>
          <w:rFonts w:asciiTheme="minorEastAsia" w:hAnsiTheme="minorEastAsia" w:hint="eastAsia"/>
          <w:sz w:val="24"/>
          <w:szCs w:val="24"/>
        </w:rPr>
        <w:t>費用</w:t>
      </w:r>
      <w:r w:rsidR="007D3B0B" w:rsidRPr="008229B4">
        <w:rPr>
          <w:rFonts w:asciiTheme="minorEastAsia" w:hAnsiTheme="minorEastAsia" w:hint="eastAsia"/>
          <w:sz w:val="24"/>
          <w:szCs w:val="24"/>
        </w:rPr>
        <w:t>は</w:t>
      </w:r>
      <w:r w:rsidR="00761FCF" w:rsidRPr="008229B4">
        <w:rPr>
          <w:rFonts w:asciiTheme="minorEastAsia" w:hAnsiTheme="minorEastAsia" w:hint="eastAsia"/>
          <w:sz w:val="24"/>
          <w:szCs w:val="24"/>
        </w:rPr>
        <w:t>派遣先事業者が負担</w:t>
      </w:r>
      <w:r w:rsidR="003B5022" w:rsidRPr="008229B4">
        <w:rPr>
          <w:rFonts w:asciiTheme="minorEastAsia" w:hAnsiTheme="minorEastAsia" w:hint="eastAsia"/>
          <w:sz w:val="24"/>
          <w:szCs w:val="24"/>
        </w:rPr>
        <w:t>しなければならないこと</w:t>
      </w:r>
      <w:r w:rsidR="00761FCF" w:rsidRPr="008229B4">
        <w:rPr>
          <w:rFonts w:asciiTheme="minorEastAsia" w:hAnsiTheme="minorEastAsia" w:hint="eastAsia"/>
          <w:sz w:val="24"/>
          <w:szCs w:val="24"/>
        </w:rPr>
        <w:t>。</w:t>
      </w:r>
    </w:p>
    <w:p w14:paraId="4CEFB802" w14:textId="5A7655A3" w:rsidR="00761FCF" w:rsidRPr="008229B4" w:rsidRDefault="003044ED" w:rsidP="003044ED">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D62D6E" w:rsidRPr="008229B4">
        <w:rPr>
          <w:rFonts w:asciiTheme="minorEastAsia" w:hAnsiTheme="minorEastAsia" w:hint="eastAsia"/>
          <w:sz w:val="24"/>
          <w:szCs w:val="24"/>
        </w:rPr>
        <w:t>なお、</w:t>
      </w:r>
      <w:r w:rsidR="00761FCF" w:rsidRPr="008229B4">
        <w:rPr>
          <w:rFonts w:asciiTheme="minorEastAsia" w:hAnsiTheme="minorEastAsia" w:hint="eastAsia"/>
          <w:sz w:val="24"/>
          <w:szCs w:val="24"/>
        </w:rPr>
        <w:t>リスクアセスメント対象物健康診断の受</w:t>
      </w:r>
      <w:r w:rsidR="00B57244" w:rsidRPr="008229B4">
        <w:rPr>
          <w:rFonts w:asciiTheme="minorEastAsia" w:hAnsiTheme="minorEastAsia" w:hint="eastAsia"/>
          <w:sz w:val="24"/>
          <w:szCs w:val="24"/>
        </w:rPr>
        <w:t>診</w:t>
      </w:r>
      <w:r w:rsidR="00761FCF" w:rsidRPr="008229B4">
        <w:rPr>
          <w:rFonts w:asciiTheme="minorEastAsia" w:hAnsiTheme="minorEastAsia" w:hint="eastAsia"/>
          <w:sz w:val="24"/>
          <w:szCs w:val="24"/>
        </w:rPr>
        <w:t>に要する時間の賃金については、労働時間として事業者が支払う必要がある</w:t>
      </w:r>
      <w:r w:rsidR="00D62D6E" w:rsidRPr="008229B4">
        <w:rPr>
          <w:rFonts w:asciiTheme="minorEastAsia" w:hAnsiTheme="minorEastAsia" w:hint="eastAsia"/>
          <w:sz w:val="24"/>
          <w:szCs w:val="24"/>
        </w:rPr>
        <w:t>こと</w:t>
      </w:r>
      <w:r w:rsidR="00761FCF" w:rsidRPr="008229B4">
        <w:rPr>
          <w:rFonts w:asciiTheme="minorEastAsia" w:hAnsiTheme="minorEastAsia" w:hint="eastAsia"/>
          <w:sz w:val="24"/>
          <w:szCs w:val="24"/>
        </w:rPr>
        <w:t>。</w:t>
      </w:r>
    </w:p>
    <w:p w14:paraId="1D690D8C" w14:textId="609D29DB" w:rsidR="00761FCF" w:rsidRPr="008229B4" w:rsidRDefault="00761FCF" w:rsidP="00E07BF0">
      <w:pPr>
        <w:rPr>
          <w:rFonts w:asciiTheme="minorEastAsia" w:hAnsiTheme="minorEastAsia"/>
          <w:sz w:val="24"/>
          <w:szCs w:val="24"/>
        </w:rPr>
      </w:pPr>
      <w:r w:rsidRPr="008229B4">
        <w:rPr>
          <w:rFonts w:asciiTheme="minorEastAsia" w:hAnsiTheme="minorEastAsia" w:hint="eastAsia"/>
          <w:sz w:val="24"/>
          <w:szCs w:val="24"/>
        </w:rPr>
        <w:lastRenderedPageBreak/>
        <w:t xml:space="preserve">　</w:t>
      </w:r>
    </w:p>
    <w:p w14:paraId="2705777B" w14:textId="20068C53" w:rsidR="00D62D6E" w:rsidRPr="008229B4" w:rsidRDefault="003044ED" w:rsidP="00761FCF">
      <w:pPr>
        <w:rPr>
          <w:rFonts w:asciiTheme="minorEastAsia" w:hAnsiTheme="minorEastAsia"/>
          <w:sz w:val="24"/>
          <w:szCs w:val="24"/>
        </w:rPr>
      </w:pPr>
      <w:r w:rsidRPr="008229B4">
        <w:rPr>
          <w:rFonts w:asciiTheme="minorEastAsia" w:hAnsiTheme="minorEastAsia" w:hint="eastAsia"/>
          <w:sz w:val="24"/>
          <w:szCs w:val="24"/>
        </w:rPr>
        <w:t xml:space="preserve">　</w:t>
      </w:r>
      <w:r w:rsidR="003B5022" w:rsidRPr="008229B4">
        <w:rPr>
          <w:rFonts w:asciiTheme="minorEastAsia" w:hAnsiTheme="minorEastAsia" w:hint="eastAsia"/>
          <w:sz w:val="24"/>
          <w:szCs w:val="24"/>
        </w:rPr>
        <w:t xml:space="preserve">９　</w:t>
      </w:r>
      <w:r w:rsidR="00761FCF" w:rsidRPr="008229B4">
        <w:rPr>
          <w:rFonts w:asciiTheme="minorEastAsia" w:hAnsiTheme="minorEastAsia" w:hint="eastAsia"/>
          <w:sz w:val="24"/>
          <w:szCs w:val="24"/>
        </w:rPr>
        <w:t>既存の特殊</w:t>
      </w:r>
      <w:r w:rsidR="00D62D6E" w:rsidRPr="008229B4">
        <w:rPr>
          <w:rFonts w:asciiTheme="minorEastAsia" w:hAnsiTheme="minorEastAsia" w:hint="eastAsia"/>
          <w:sz w:val="24"/>
          <w:szCs w:val="24"/>
        </w:rPr>
        <w:t>健康診断</w:t>
      </w:r>
      <w:r w:rsidR="00761FCF" w:rsidRPr="008229B4">
        <w:rPr>
          <w:rFonts w:asciiTheme="minorEastAsia" w:hAnsiTheme="minorEastAsia" w:hint="eastAsia"/>
          <w:sz w:val="24"/>
          <w:szCs w:val="24"/>
        </w:rPr>
        <w:t>との関係について</w:t>
      </w:r>
    </w:p>
    <w:p w14:paraId="237436A7" w14:textId="5922956C" w:rsidR="00761FCF" w:rsidRPr="008229B4" w:rsidRDefault="003044ED" w:rsidP="003044ED">
      <w:pPr>
        <w:ind w:left="488" w:hangingChars="200" w:hanging="488"/>
        <w:rPr>
          <w:rFonts w:asciiTheme="minorEastAsia" w:hAnsiTheme="minorEastAsia"/>
          <w:sz w:val="24"/>
          <w:szCs w:val="24"/>
        </w:rPr>
      </w:pPr>
      <w:r w:rsidRPr="008229B4">
        <w:rPr>
          <w:rFonts w:asciiTheme="minorEastAsia" w:hAnsiTheme="minorEastAsia" w:hint="eastAsia"/>
          <w:sz w:val="24"/>
          <w:szCs w:val="24"/>
        </w:rPr>
        <w:t xml:space="preserve">　　　</w:t>
      </w:r>
      <w:r w:rsidR="00761FCF" w:rsidRPr="008229B4">
        <w:rPr>
          <w:rFonts w:asciiTheme="minorEastAsia" w:hAnsiTheme="minorEastAsia" w:hint="eastAsia"/>
          <w:sz w:val="24"/>
          <w:szCs w:val="24"/>
        </w:rPr>
        <w:t>特殊</w:t>
      </w:r>
      <w:r w:rsidR="00D62D6E" w:rsidRPr="008229B4">
        <w:rPr>
          <w:rFonts w:asciiTheme="minorEastAsia" w:hAnsiTheme="minorEastAsia" w:hint="eastAsia"/>
          <w:sz w:val="24"/>
          <w:szCs w:val="24"/>
        </w:rPr>
        <w:t>健康診断</w:t>
      </w:r>
      <w:r w:rsidR="00761FCF" w:rsidRPr="008229B4">
        <w:rPr>
          <w:rFonts w:asciiTheme="minorEastAsia" w:hAnsiTheme="minorEastAsia" w:hint="eastAsia"/>
          <w:sz w:val="24"/>
          <w:szCs w:val="24"/>
        </w:rPr>
        <w:t>の実施が義務</w:t>
      </w:r>
      <w:r w:rsidR="00D62D6E" w:rsidRPr="008229B4">
        <w:rPr>
          <w:rFonts w:asciiTheme="minorEastAsia" w:hAnsiTheme="minorEastAsia" w:hint="eastAsia"/>
          <w:sz w:val="24"/>
          <w:szCs w:val="24"/>
        </w:rPr>
        <w:t>づけられている</w:t>
      </w:r>
      <w:r w:rsidR="00761FCF" w:rsidRPr="008229B4">
        <w:rPr>
          <w:rFonts w:asciiTheme="minorEastAsia" w:hAnsiTheme="minorEastAsia" w:hint="eastAsia"/>
          <w:sz w:val="24"/>
          <w:szCs w:val="24"/>
        </w:rPr>
        <w:t>物質及び安衛則第</w:t>
      </w:r>
      <w:r w:rsidR="00761FCF" w:rsidRPr="008229B4">
        <w:rPr>
          <w:rFonts w:asciiTheme="minorEastAsia" w:hAnsiTheme="minorEastAsia"/>
          <w:sz w:val="24"/>
          <w:szCs w:val="24"/>
        </w:rPr>
        <w:t>48</w:t>
      </w:r>
      <w:r w:rsidR="00761FCF" w:rsidRPr="008229B4">
        <w:rPr>
          <w:rFonts w:asciiTheme="minorEastAsia" w:hAnsiTheme="minorEastAsia" w:hint="eastAsia"/>
          <w:sz w:val="24"/>
          <w:szCs w:val="24"/>
        </w:rPr>
        <w:t>条に基づく歯科</w:t>
      </w:r>
      <w:r w:rsidR="00D62D6E" w:rsidRPr="008229B4">
        <w:rPr>
          <w:rFonts w:asciiTheme="minorEastAsia" w:hAnsiTheme="minorEastAsia" w:hint="eastAsia"/>
          <w:sz w:val="24"/>
          <w:szCs w:val="24"/>
        </w:rPr>
        <w:t>健康診断</w:t>
      </w:r>
      <w:r w:rsidR="00761FCF" w:rsidRPr="008229B4">
        <w:rPr>
          <w:rFonts w:asciiTheme="minorEastAsia" w:hAnsiTheme="minorEastAsia" w:hint="eastAsia"/>
          <w:sz w:val="24"/>
          <w:szCs w:val="24"/>
        </w:rPr>
        <w:t>の実施が義務</w:t>
      </w:r>
      <w:r w:rsidR="00D62D6E" w:rsidRPr="008229B4">
        <w:rPr>
          <w:rFonts w:asciiTheme="minorEastAsia" w:hAnsiTheme="minorEastAsia" w:hint="eastAsia"/>
          <w:sz w:val="24"/>
          <w:szCs w:val="24"/>
        </w:rPr>
        <w:t>づけられている</w:t>
      </w:r>
      <w:r w:rsidR="00761FCF" w:rsidRPr="008229B4">
        <w:rPr>
          <w:rFonts w:asciiTheme="minorEastAsia" w:hAnsiTheme="minorEastAsia" w:hint="eastAsia"/>
          <w:sz w:val="24"/>
          <w:szCs w:val="24"/>
        </w:rPr>
        <w:t>物質については、リスクアセスメント対象物健康診断を重複して実施する必要はない</w:t>
      </w:r>
      <w:r w:rsidR="00D62D6E" w:rsidRPr="008229B4">
        <w:rPr>
          <w:rFonts w:asciiTheme="minorEastAsia" w:hAnsiTheme="minorEastAsia" w:hint="eastAsia"/>
          <w:sz w:val="24"/>
          <w:szCs w:val="24"/>
        </w:rPr>
        <w:t>こと</w:t>
      </w:r>
      <w:r w:rsidR="00761FCF" w:rsidRPr="008229B4">
        <w:rPr>
          <w:rFonts w:asciiTheme="minorEastAsia" w:hAnsiTheme="minorEastAsia" w:hint="eastAsia"/>
          <w:sz w:val="24"/>
          <w:szCs w:val="24"/>
        </w:rPr>
        <w:t>。</w:t>
      </w:r>
    </w:p>
    <w:sectPr w:rsidR="00761FCF" w:rsidRPr="008229B4" w:rsidSect="00CF495F">
      <w:footerReference w:type="default" r:id="rId12"/>
      <w:headerReference w:type="first" r:id="rId13"/>
      <w:footerReference w:type="first" r:id="rId14"/>
      <w:pgSz w:w="11906" w:h="16838" w:code="9"/>
      <w:pgMar w:top="1418" w:right="1418" w:bottom="1418" w:left="1418" w:header="851" w:footer="567" w:gutter="0"/>
      <w:cols w:space="425"/>
      <w:docGrid w:type="linesAndChars" w:linePitch="35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4D65" w14:textId="77777777" w:rsidR="008718B8" w:rsidRDefault="008718B8" w:rsidP="00331451">
      <w:r>
        <w:separator/>
      </w:r>
    </w:p>
  </w:endnote>
  <w:endnote w:type="continuationSeparator" w:id="0">
    <w:p w14:paraId="53EC31D7" w14:textId="77777777" w:rsidR="008718B8" w:rsidRDefault="008718B8" w:rsidP="00331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190117"/>
      <w:docPartObj>
        <w:docPartGallery w:val="Page Numbers (Bottom of Page)"/>
        <w:docPartUnique/>
      </w:docPartObj>
    </w:sdtPr>
    <w:sdtEndPr/>
    <w:sdtContent>
      <w:p w14:paraId="4035AA43" w14:textId="3AC14C25" w:rsidR="00C266E3" w:rsidRDefault="00C266E3">
        <w:pPr>
          <w:pStyle w:val="a5"/>
          <w:jc w:val="center"/>
        </w:pPr>
        <w:r>
          <w:fldChar w:fldCharType="begin"/>
        </w:r>
        <w:r>
          <w:instrText>PAGE   \* MERGEFORMAT</w:instrText>
        </w:r>
        <w:r>
          <w:fldChar w:fldCharType="separate"/>
        </w:r>
        <w:r>
          <w:rPr>
            <w:lang w:val="ja-JP"/>
          </w:rPr>
          <w:t>2</w:t>
        </w:r>
        <w:r>
          <w:fldChar w:fldCharType="end"/>
        </w:r>
      </w:p>
    </w:sdtContent>
  </w:sdt>
  <w:p w14:paraId="7651EE73" w14:textId="77777777" w:rsidR="00C266E3" w:rsidRDefault="00C266E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478813"/>
      <w:docPartObj>
        <w:docPartGallery w:val="Page Numbers (Bottom of Page)"/>
        <w:docPartUnique/>
      </w:docPartObj>
    </w:sdtPr>
    <w:sdtEndPr/>
    <w:sdtContent>
      <w:p w14:paraId="14F06DED" w14:textId="669746BD" w:rsidR="00C266E3" w:rsidRDefault="00C266E3">
        <w:pPr>
          <w:pStyle w:val="a5"/>
          <w:jc w:val="center"/>
        </w:pPr>
        <w:r>
          <w:fldChar w:fldCharType="begin"/>
        </w:r>
        <w:r>
          <w:instrText>PAGE   \* MERGEFORMAT</w:instrText>
        </w:r>
        <w:r>
          <w:fldChar w:fldCharType="separate"/>
        </w:r>
        <w:r>
          <w:rPr>
            <w:lang w:val="ja-JP"/>
          </w:rPr>
          <w:t>2</w:t>
        </w:r>
        <w:r>
          <w:fldChar w:fldCharType="end"/>
        </w:r>
      </w:p>
    </w:sdtContent>
  </w:sdt>
  <w:p w14:paraId="088AC249" w14:textId="77777777" w:rsidR="00852881" w:rsidRDefault="008528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A180" w14:textId="77777777" w:rsidR="008718B8" w:rsidRDefault="008718B8" w:rsidP="00331451">
      <w:r>
        <w:separator/>
      </w:r>
    </w:p>
  </w:footnote>
  <w:footnote w:type="continuationSeparator" w:id="0">
    <w:p w14:paraId="3F98A19A" w14:textId="77777777" w:rsidR="008718B8" w:rsidRDefault="008718B8" w:rsidP="00331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F87A" w14:textId="52872ABF" w:rsidR="00FB7A75" w:rsidRPr="00FB7A75" w:rsidRDefault="00FB7A75" w:rsidP="00FB7A75">
    <w:pPr>
      <w:pStyle w:val="a3"/>
      <w:jc w:val="right"/>
      <w:rPr>
        <w:bdr w:val="single" w:sz="4" w:space="0" w:color="auto"/>
      </w:rPr>
    </w:pPr>
    <w:r w:rsidRPr="00FB7A75">
      <w:rPr>
        <w:rFonts w:hint="eastAsia"/>
        <w:bdr w:val="single" w:sz="4" w:space="0" w:color="auto"/>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2E4"/>
    <w:multiLevelType w:val="hybridMultilevel"/>
    <w:tmpl w:val="2F424752"/>
    <w:lvl w:ilvl="0" w:tplc="B99071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E5AFA"/>
    <w:multiLevelType w:val="hybridMultilevel"/>
    <w:tmpl w:val="CB724E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A41A4C"/>
    <w:multiLevelType w:val="hybridMultilevel"/>
    <w:tmpl w:val="83AE53C4"/>
    <w:lvl w:ilvl="0" w:tplc="BD82AC46">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3D52D86"/>
    <w:multiLevelType w:val="hybridMultilevel"/>
    <w:tmpl w:val="EE3636BA"/>
    <w:lvl w:ilvl="0" w:tplc="65304FF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C897BBB"/>
    <w:multiLevelType w:val="hybridMultilevel"/>
    <w:tmpl w:val="EF8C4D7E"/>
    <w:lvl w:ilvl="0" w:tplc="47F03202">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4E2700BA"/>
    <w:multiLevelType w:val="hybridMultilevel"/>
    <w:tmpl w:val="395A8630"/>
    <w:lvl w:ilvl="0" w:tplc="EDCE9F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16C13"/>
    <w:multiLevelType w:val="hybridMultilevel"/>
    <w:tmpl w:val="5FEC71B4"/>
    <w:lvl w:ilvl="0" w:tplc="888852B6">
      <w:start w:val="1"/>
      <w:numFmt w:val="decimalEnclosedCircle"/>
      <w:lvlText w:val="%1"/>
      <w:lvlJc w:val="left"/>
      <w:pPr>
        <w:ind w:left="2063" w:hanging="360"/>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abstractNum w:abstractNumId="7" w15:restartNumberingAfterBreak="0">
    <w:nsid w:val="5F3659F8"/>
    <w:multiLevelType w:val="hybridMultilevel"/>
    <w:tmpl w:val="EA86C578"/>
    <w:lvl w:ilvl="0" w:tplc="766EC472">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F7A1A8D"/>
    <w:multiLevelType w:val="hybridMultilevel"/>
    <w:tmpl w:val="95E8807C"/>
    <w:lvl w:ilvl="0" w:tplc="8136543E">
      <w:start w:val="1"/>
      <w:numFmt w:val="bullet"/>
      <w:lvlText w:val="・"/>
      <w:lvlJc w:val="left"/>
      <w:pPr>
        <w:ind w:left="1335" w:hanging="360"/>
      </w:pPr>
      <w:rPr>
        <w:rFonts w:ascii="ＭＳ 明朝" w:eastAsia="ＭＳ 明朝" w:hAnsi="ＭＳ 明朝" w:cstheme="minorBidi" w:hint="eastAsia"/>
        <w:lang w:val="en-US"/>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9" w15:restartNumberingAfterBreak="0">
    <w:nsid w:val="6F670DD1"/>
    <w:multiLevelType w:val="hybridMultilevel"/>
    <w:tmpl w:val="2E608A3C"/>
    <w:lvl w:ilvl="0" w:tplc="E9889A40">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7F953B87"/>
    <w:multiLevelType w:val="hybridMultilevel"/>
    <w:tmpl w:val="078CCDC6"/>
    <w:lvl w:ilvl="0" w:tplc="917AA0A2">
      <w:start w:val="1"/>
      <w:numFmt w:val="decimalEnclosedCircle"/>
      <w:lvlText w:val="%1"/>
      <w:lvlJc w:val="left"/>
      <w:pPr>
        <w:ind w:left="2063" w:hanging="360"/>
      </w:pPr>
      <w:rPr>
        <w:rFonts w:hint="default"/>
      </w:rPr>
    </w:lvl>
    <w:lvl w:ilvl="1" w:tplc="04090017" w:tentative="1">
      <w:start w:val="1"/>
      <w:numFmt w:val="aiueoFullWidth"/>
      <w:lvlText w:val="(%2)"/>
      <w:lvlJc w:val="left"/>
      <w:pPr>
        <w:ind w:left="2543" w:hanging="420"/>
      </w:pPr>
    </w:lvl>
    <w:lvl w:ilvl="2" w:tplc="04090011" w:tentative="1">
      <w:start w:val="1"/>
      <w:numFmt w:val="decimalEnclosedCircle"/>
      <w:lvlText w:val="%3"/>
      <w:lvlJc w:val="left"/>
      <w:pPr>
        <w:ind w:left="2963" w:hanging="420"/>
      </w:pPr>
    </w:lvl>
    <w:lvl w:ilvl="3" w:tplc="0409000F" w:tentative="1">
      <w:start w:val="1"/>
      <w:numFmt w:val="decimal"/>
      <w:lvlText w:val="%4."/>
      <w:lvlJc w:val="left"/>
      <w:pPr>
        <w:ind w:left="3383" w:hanging="420"/>
      </w:pPr>
    </w:lvl>
    <w:lvl w:ilvl="4" w:tplc="04090017" w:tentative="1">
      <w:start w:val="1"/>
      <w:numFmt w:val="aiueoFullWidth"/>
      <w:lvlText w:val="(%5)"/>
      <w:lvlJc w:val="left"/>
      <w:pPr>
        <w:ind w:left="3803" w:hanging="420"/>
      </w:pPr>
    </w:lvl>
    <w:lvl w:ilvl="5" w:tplc="04090011" w:tentative="1">
      <w:start w:val="1"/>
      <w:numFmt w:val="decimalEnclosedCircle"/>
      <w:lvlText w:val="%6"/>
      <w:lvlJc w:val="left"/>
      <w:pPr>
        <w:ind w:left="4223" w:hanging="420"/>
      </w:pPr>
    </w:lvl>
    <w:lvl w:ilvl="6" w:tplc="0409000F" w:tentative="1">
      <w:start w:val="1"/>
      <w:numFmt w:val="decimal"/>
      <w:lvlText w:val="%7."/>
      <w:lvlJc w:val="left"/>
      <w:pPr>
        <w:ind w:left="4643" w:hanging="420"/>
      </w:pPr>
    </w:lvl>
    <w:lvl w:ilvl="7" w:tplc="04090017" w:tentative="1">
      <w:start w:val="1"/>
      <w:numFmt w:val="aiueoFullWidth"/>
      <w:lvlText w:val="(%8)"/>
      <w:lvlJc w:val="left"/>
      <w:pPr>
        <w:ind w:left="5063" w:hanging="420"/>
      </w:pPr>
    </w:lvl>
    <w:lvl w:ilvl="8" w:tplc="04090011" w:tentative="1">
      <w:start w:val="1"/>
      <w:numFmt w:val="decimalEnclosedCircle"/>
      <w:lvlText w:val="%9"/>
      <w:lvlJc w:val="left"/>
      <w:pPr>
        <w:ind w:left="5483" w:hanging="420"/>
      </w:pPr>
    </w:lvl>
  </w:abstractNum>
  <w:num w:numId="1" w16cid:durableId="1870336566">
    <w:abstractNumId w:val="0"/>
  </w:num>
  <w:num w:numId="2" w16cid:durableId="935091353">
    <w:abstractNumId w:val="5"/>
  </w:num>
  <w:num w:numId="3" w16cid:durableId="1647314237">
    <w:abstractNumId w:val="1"/>
  </w:num>
  <w:num w:numId="4" w16cid:durableId="542986267">
    <w:abstractNumId w:val="8"/>
  </w:num>
  <w:num w:numId="5" w16cid:durableId="897476468">
    <w:abstractNumId w:val="7"/>
  </w:num>
  <w:num w:numId="6" w16cid:durableId="95487228">
    <w:abstractNumId w:val="2"/>
  </w:num>
  <w:num w:numId="7" w16cid:durableId="125977097">
    <w:abstractNumId w:val="4"/>
  </w:num>
  <w:num w:numId="8" w16cid:durableId="594678619">
    <w:abstractNumId w:val="3"/>
  </w:num>
  <w:num w:numId="9" w16cid:durableId="927009226">
    <w:abstractNumId w:val="6"/>
  </w:num>
  <w:num w:numId="10" w16cid:durableId="1266041785">
    <w:abstractNumId w:val="10"/>
  </w:num>
  <w:num w:numId="11" w16cid:durableId="237980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2B"/>
    <w:rsid w:val="00000EF2"/>
    <w:rsid w:val="00001656"/>
    <w:rsid w:val="00001E8F"/>
    <w:rsid w:val="000045A5"/>
    <w:rsid w:val="0000670E"/>
    <w:rsid w:val="00007E96"/>
    <w:rsid w:val="00011EDB"/>
    <w:rsid w:val="00012817"/>
    <w:rsid w:val="00013176"/>
    <w:rsid w:val="00020694"/>
    <w:rsid w:val="00020954"/>
    <w:rsid w:val="00023713"/>
    <w:rsid w:val="00023FFF"/>
    <w:rsid w:val="0002575F"/>
    <w:rsid w:val="00025E6D"/>
    <w:rsid w:val="00026942"/>
    <w:rsid w:val="00026DB3"/>
    <w:rsid w:val="00031759"/>
    <w:rsid w:val="00034081"/>
    <w:rsid w:val="000343BA"/>
    <w:rsid w:val="0003485A"/>
    <w:rsid w:val="00037E4B"/>
    <w:rsid w:val="00040B1D"/>
    <w:rsid w:val="00040C96"/>
    <w:rsid w:val="00043823"/>
    <w:rsid w:val="00044156"/>
    <w:rsid w:val="00044232"/>
    <w:rsid w:val="00044ACE"/>
    <w:rsid w:val="00044E7A"/>
    <w:rsid w:val="000471DB"/>
    <w:rsid w:val="00047264"/>
    <w:rsid w:val="0005129D"/>
    <w:rsid w:val="00052127"/>
    <w:rsid w:val="000523C9"/>
    <w:rsid w:val="00052BD8"/>
    <w:rsid w:val="00052E45"/>
    <w:rsid w:val="00053A41"/>
    <w:rsid w:val="0005442E"/>
    <w:rsid w:val="00057065"/>
    <w:rsid w:val="00057740"/>
    <w:rsid w:val="00060219"/>
    <w:rsid w:val="000649B4"/>
    <w:rsid w:val="000655E4"/>
    <w:rsid w:val="00066978"/>
    <w:rsid w:val="00066DA3"/>
    <w:rsid w:val="00066FE0"/>
    <w:rsid w:val="00067230"/>
    <w:rsid w:val="00070996"/>
    <w:rsid w:val="00070F69"/>
    <w:rsid w:val="00077A24"/>
    <w:rsid w:val="00080325"/>
    <w:rsid w:val="00080498"/>
    <w:rsid w:val="000811D4"/>
    <w:rsid w:val="00081A20"/>
    <w:rsid w:val="00084A48"/>
    <w:rsid w:val="00085E8C"/>
    <w:rsid w:val="000867A9"/>
    <w:rsid w:val="000908A2"/>
    <w:rsid w:val="00090C00"/>
    <w:rsid w:val="000919F7"/>
    <w:rsid w:val="0009268A"/>
    <w:rsid w:val="00093853"/>
    <w:rsid w:val="000A0792"/>
    <w:rsid w:val="000A26CB"/>
    <w:rsid w:val="000A585D"/>
    <w:rsid w:val="000A632A"/>
    <w:rsid w:val="000A754C"/>
    <w:rsid w:val="000B04AA"/>
    <w:rsid w:val="000B4627"/>
    <w:rsid w:val="000B52E6"/>
    <w:rsid w:val="000B611B"/>
    <w:rsid w:val="000B6A84"/>
    <w:rsid w:val="000C0625"/>
    <w:rsid w:val="000C081F"/>
    <w:rsid w:val="000C10A1"/>
    <w:rsid w:val="000C1985"/>
    <w:rsid w:val="000C4FFF"/>
    <w:rsid w:val="000C542E"/>
    <w:rsid w:val="000C55D5"/>
    <w:rsid w:val="000C5E27"/>
    <w:rsid w:val="000C6E75"/>
    <w:rsid w:val="000C725F"/>
    <w:rsid w:val="000D0582"/>
    <w:rsid w:val="000D1C20"/>
    <w:rsid w:val="000D3238"/>
    <w:rsid w:val="000D3335"/>
    <w:rsid w:val="000D34AA"/>
    <w:rsid w:val="000D3B3B"/>
    <w:rsid w:val="000D4796"/>
    <w:rsid w:val="000D643F"/>
    <w:rsid w:val="000D6718"/>
    <w:rsid w:val="000D7203"/>
    <w:rsid w:val="000D743D"/>
    <w:rsid w:val="000D747E"/>
    <w:rsid w:val="000E0A11"/>
    <w:rsid w:val="000E152D"/>
    <w:rsid w:val="000E2636"/>
    <w:rsid w:val="000E3863"/>
    <w:rsid w:val="000E3BA0"/>
    <w:rsid w:val="000E5601"/>
    <w:rsid w:val="000E6AF2"/>
    <w:rsid w:val="000F0C5F"/>
    <w:rsid w:val="000F3E0C"/>
    <w:rsid w:val="000F7220"/>
    <w:rsid w:val="001027A1"/>
    <w:rsid w:val="00106E25"/>
    <w:rsid w:val="00111CEC"/>
    <w:rsid w:val="00111DED"/>
    <w:rsid w:val="00113417"/>
    <w:rsid w:val="00114F3D"/>
    <w:rsid w:val="001155B4"/>
    <w:rsid w:val="00115BC4"/>
    <w:rsid w:val="00117505"/>
    <w:rsid w:val="00117A07"/>
    <w:rsid w:val="00117D55"/>
    <w:rsid w:val="00117F73"/>
    <w:rsid w:val="00123FFD"/>
    <w:rsid w:val="00124667"/>
    <w:rsid w:val="00125CDA"/>
    <w:rsid w:val="00126A62"/>
    <w:rsid w:val="0013214F"/>
    <w:rsid w:val="001342EE"/>
    <w:rsid w:val="001376E3"/>
    <w:rsid w:val="001377DD"/>
    <w:rsid w:val="00142DEC"/>
    <w:rsid w:val="00142ECB"/>
    <w:rsid w:val="00143901"/>
    <w:rsid w:val="00144987"/>
    <w:rsid w:val="00147F22"/>
    <w:rsid w:val="001505FD"/>
    <w:rsid w:val="001511B4"/>
    <w:rsid w:val="00151DEC"/>
    <w:rsid w:val="0015366D"/>
    <w:rsid w:val="00154D16"/>
    <w:rsid w:val="0016101F"/>
    <w:rsid w:val="001616F7"/>
    <w:rsid w:val="00161D7D"/>
    <w:rsid w:val="00166447"/>
    <w:rsid w:val="00166F4C"/>
    <w:rsid w:val="00170D61"/>
    <w:rsid w:val="001727D2"/>
    <w:rsid w:val="00173E8D"/>
    <w:rsid w:val="001767A5"/>
    <w:rsid w:val="001808B5"/>
    <w:rsid w:val="001816A5"/>
    <w:rsid w:val="0018334C"/>
    <w:rsid w:val="00183915"/>
    <w:rsid w:val="00184484"/>
    <w:rsid w:val="00193C64"/>
    <w:rsid w:val="001946B5"/>
    <w:rsid w:val="0019761F"/>
    <w:rsid w:val="001A132B"/>
    <w:rsid w:val="001A3655"/>
    <w:rsid w:val="001A48D2"/>
    <w:rsid w:val="001A5087"/>
    <w:rsid w:val="001A5625"/>
    <w:rsid w:val="001A5681"/>
    <w:rsid w:val="001A6B0A"/>
    <w:rsid w:val="001A6EE2"/>
    <w:rsid w:val="001A7D68"/>
    <w:rsid w:val="001B08F5"/>
    <w:rsid w:val="001B19A9"/>
    <w:rsid w:val="001B4BE5"/>
    <w:rsid w:val="001C022A"/>
    <w:rsid w:val="001C0EA6"/>
    <w:rsid w:val="001C1965"/>
    <w:rsid w:val="001C48A2"/>
    <w:rsid w:val="001C6D5A"/>
    <w:rsid w:val="001D19B2"/>
    <w:rsid w:val="001D364F"/>
    <w:rsid w:val="001D54E0"/>
    <w:rsid w:val="001D5C3F"/>
    <w:rsid w:val="001D5C6A"/>
    <w:rsid w:val="001D6123"/>
    <w:rsid w:val="001D668F"/>
    <w:rsid w:val="001D6952"/>
    <w:rsid w:val="001D7B1B"/>
    <w:rsid w:val="001E0EAA"/>
    <w:rsid w:val="001E78A2"/>
    <w:rsid w:val="001F11D3"/>
    <w:rsid w:val="001F1F56"/>
    <w:rsid w:val="001F2D1C"/>
    <w:rsid w:val="001F5172"/>
    <w:rsid w:val="001F5B27"/>
    <w:rsid w:val="001F6D6C"/>
    <w:rsid w:val="001F78F8"/>
    <w:rsid w:val="001F7CF0"/>
    <w:rsid w:val="00200030"/>
    <w:rsid w:val="002019B9"/>
    <w:rsid w:val="002020C4"/>
    <w:rsid w:val="00202B23"/>
    <w:rsid w:val="00204240"/>
    <w:rsid w:val="002042F6"/>
    <w:rsid w:val="002044FD"/>
    <w:rsid w:val="0020672B"/>
    <w:rsid w:val="00207690"/>
    <w:rsid w:val="00207D8C"/>
    <w:rsid w:val="00210291"/>
    <w:rsid w:val="002103ED"/>
    <w:rsid w:val="00214128"/>
    <w:rsid w:val="00216A6A"/>
    <w:rsid w:val="00221126"/>
    <w:rsid w:val="00221416"/>
    <w:rsid w:val="00222FB9"/>
    <w:rsid w:val="00225728"/>
    <w:rsid w:val="0022627D"/>
    <w:rsid w:val="00235571"/>
    <w:rsid w:val="002367C5"/>
    <w:rsid w:val="00240271"/>
    <w:rsid w:val="002403C5"/>
    <w:rsid w:val="00243C0C"/>
    <w:rsid w:val="00244B5E"/>
    <w:rsid w:val="00245A02"/>
    <w:rsid w:val="00246F30"/>
    <w:rsid w:val="002501A1"/>
    <w:rsid w:val="00250641"/>
    <w:rsid w:val="00250C43"/>
    <w:rsid w:val="002524EE"/>
    <w:rsid w:val="00252B02"/>
    <w:rsid w:val="00253C29"/>
    <w:rsid w:val="00254011"/>
    <w:rsid w:val="00254172"/>
    <w:rsid w:val="00254AD4"/>
    <w:rsid w:val="00257DA9"/>
    <w:rsid w:val="00257FFE"/>
    <w:rsid w:val="00262CF5"/>
    <w:rsid w:val="00263CF3"/>
    <w:rsid w:val="0026411F"/>
    <w:rsid w:val="00264484"/>
    <w:rsid w:val="00270D1C"/>
    <w:rsid w:val="00271C6A"/>
    <w:rsid w:val="00271E31"/>
    <w:rsid w:val="0027308B"/>
    <w:rsid w:val="0027468F"/>
    <w:rsid w:val="00276641"/>
    <w:rsid w:val="00280A7D"/>
    <w:rsid w:val="002817E1"/>
    <w:rsid w:val="0028546C"/>
    <w:rsid w:val="00285B91"/>
    <w:rsid w:val="00286A43"/>
    <w:rsid w:val="0029003F"/>
    <w:rsid w:val="00291733"/>
    <w:rsid w:val="002979D2"/>
    <w:rsid w:val="002A1513"/>
    <w:rsid w:val="002A273A"/>
    <w:rsid w:val="002A4878"/>
    <w:rsid w:val="002A65D9"/>
    <w:rsid w:val="002A679E"/>
    <w:rsid w:val="002A68B8"/>
    <w:rsid w:val="002A75D2"/>
    <w:rsid w:val="002B039D"/>
    <w:rsid w:val="002B0567"/>
    <w:rsid w:val="002B1451"/>
    <w:rsid w:val="002B1CC0"/>
    <w:rsid w:val="002B1EDE"/>
    <w:rsid w:val="002B1F0D"/>
    <w:rsid w:val="002B3052"/>
    <w:rsid w:val="002B422B"/>
    <w:rsid w:val="002B5493"/>
    <w:rsid w:val="002B76D9"/>
    <w:rsid w:val="002B7DBE"/>
    <w:rsid w:val="002C1CC5"/>
    <w:rsid w:val="002C2CE1"/>
    <w:rsid w:val="002C31B6"/>
    <w:rsid w:val="002C6159"/>
    <w:rsid w:val="002D259E"/>
    <w:rsid w:val="002D3328"/>
    <w:rsid w:val="002D3C3F"/>
    <w:rsid w:val="002D3D5E"/>
    <w:rsid w:val="002D59B9"/>
    <w:rsid w:val="002D5AC2"/>
    <w:rsid w:val="002D5AF5"/>
    <w:rsid w:val="002E0C8A"/>
    <w:rsid w:val="002E2CDC"/>
    <w:rsid w:val="002E2EAA"/>
    <w:rsid w:val="002E4471"/>
    <w:rsid w:val="002E4B0D"/>
    <w:rsid w:val="002E533D"/>
    <w:rsid w:val="002E78D7"/>
    <w:rsid w:val="002E7D1C"/>
    <w:rsid w:val="002F00C0"/>
    <w:rsid w:val="002F0931"/>
    <w:rsid w:val="002F10C9"/>
    <w:rsid w:val="002F2274"/>
    <w:rsid w:val="002F4B82"/>
    <w:rsid w:val="002F71E3"/>
    <w:rsid w:val="002F7B61"/>
    <w:rsid w:val="003004C1"/>
    <w:rsid w:val="0030264A"/>
    <w:rsid w:val="003044ED"/>
    <w:rsid w:val="00304CA1"/>
    <w:rsid w:val="00305E94"/>
    <w:rsid w:val="003072E9"/>
    <w:rsid w:val="00310576"/>
    <w:rsid w:val="003115C8"/>
    <w:rsid w:val="00311B0B"/>
    <w:rsid w:val="00315452"/>
    <w:rsid w:val="0031575C"/>
    <w:rsid w:val="00317837"/>
    <w:rsid w:val="00317D41"/>
    <w:rsid w:val="00320B7B"/>
    <w:rsid w:val="0032346E"/>
    <w:rsid w:val="00325746"/>
    <w:rsid w:val="00325A7A"/>
    <w:rsid w:val="00327032"/>
    <w:rsid w:val="003300A6"/>
    <w:rsid w:val="003310EC"/>
    <w:rsid w:val="003311F3"/>
    <w:rsid w:val="00331451"/>
    <w:rsid w:val="00331C32"/>
    <w:rsid w:val="003330BF"/>
    <w:rsid w:val="00333584"/>
    <w:rsid w:val="00335358"/>
    <w:rsid w:val="00335AC5"/>
    <w:rsid w:val="00336E65"/>
    <w:rsid w:val="00337880"/>
    <w:rsid w:val="003414FF"/>
    <w:rsid w:val="003419A5"/>
    <w:rsid w:val="00341EE0"/>
    <w:rsid w:val="003422BB"/>
    <w:rsid w:val="00342BF3"/>
    <w:rsid w:val="00342E3A"/>
    <w:rsid w:val="00345DC1"/>
    <w:rsid w:val="0034692E"/>
    <w:rsid w:val="00351902"/>
    <w:rsid w:val="00352388"/>
    <w:rsid w:val="00353E68"/>
    <w:rsid w:val="00360EF3"/>
    <w:rsid w:val="00361AD3"/>
    <w:rsid w:val="0036289B"/>
    <w:rsid w:val="00364D65"/>
    <w:rsid w:val="00364DA5"/>
    <w:rsid w:val="003651C7"/>
    <w:rsid w:val="0036622F"/>
    <w:rsid w:val="00366DF4"/>
    <w:rsid w:val="00367986"/>
    <w:rsid w:val="00370E21"/>
    <w:rsid w:val="00372517"/>
    <w:rsid w:val="0037272A"/>
    <w:rsid w:val="00373D35"/>
    <w:rsid w:val="0037614D"/>
    <w:rsid w:val="00376601"/>
    <w:rsid w:val="003770C9"/>
    <w:rsid w:val="00381B3B"/>
    <w:rsid w:val="003862A2"/>
    <w:rsid w:val="00390A8D"/>
    <w:rsid w:val="00392BC2"/>
    <w:rsid w:val="00393AF0"/>
    <w:rsid w:val="0039625F"/>
    <w:rsid w:val="003965E0"/>
    <w:rsid w:val="00396D33"/>
    <w:rsid w:val="003A0222"/>
    <w:rsid w:val="003A1E9C"/>
    <w:rsid w:val="003A2B1B"/>
    <w:rsid w:val="003A4F89"/>
    <w:rsid w:val="003A5CFA"/>
    <w:rsid w:val="003A7938"/>
    <w:rsid w:val="003B1482"/>
    <w:rsid w:val="003B1740"/>
    <w:rsid w:val="003B2398"/>
    <w:rsid w:val="003B2A3E"/>
    <w:rsid w:val="003B391F"/>
    <w:rsid w:val="003B5022"/>
    <w:rsid w:val="003B6A4B"/>
    <w:rsid w:val="003C064A"/>
    <w:rsid w:val="003C1273"/>
    <w:rsid w:val="003C20C0"/>
    <w:rsid w:val="003C35BE"/>
    <w:rsid w:val="003C4995"/>
    <w:rsid w:val="003C5513"/>
    <w:rsid w:val="003C6BA6"/>
    <w:rsid w:val="003D1FC2"/>
    <w:rsid w:val="003D404B"/>
    <w:rsid w:val="003D430A"/>
    <w:rsid w:val="003D6B9B"/>
    <w:rsid w:val="003D76D7"/>
    <w:rsid w:val="003D7FF3"/>
    <w:rsid w:val="003E046A"/>
    <w:rsid w:val="003E1C3B"/>
    <w:rsid w:val="003E7069"/>
    <w:rsid w:val="003E785C"/>
    <w:rsid w:val="003F1307"/>
    <w:rsid w:val="003F29DC"/>
    <w:rsid w:val="003F381A"/>
    <w:rsid w:val="003F4C48"/>
    <w:rsid w:val="003F7DD5"/>
    <w:rsid w:val="00402A01"/>
    <w:rsid w:val="004031DD"/>
    <w:rsid w:val="004038BA"/>
    <w:rsid w:val="00403AC2"/>
    <w:rsid w:val="0040415F"/>
    <w:rsid w:val="0040469C"/>
    <w:rsid w:val="0040514B"/>
    <w:rsid w:val="004144A3"/>
    <w:rsid w:val="00414698"/>
    <w:rsid w:val="00421876"/>
    <w:rsid w:val="00422CBB"/>
    <w:rsid w:val="004238C6"/>
    <w:rsid w:val="00425747"/>
    <w:rsid w:val="00425C3E"/>
    <w:rsid w:val="00426761"/>
    <w:rsid w:val="00426C79"/>
    <w:rsid w:val="004310B0"/>
    <w:rsid w:val="00433863"/>
    <w:rsid w:val="004344E1"/>
    <w:rsid w:val="00435E05"/>
    <w:rsid w:val="00435FF3"/>
    <w:rsid w:val="00436FFF"/>
    <w:rsid w:val="00437EBD"/>
    <w:rsid w:val="00440369"/>
    <w:rsid w:val="00443E94"/>
    <w:rsid w:val="00445FBE"/>
    <w:rsid w:val="004474EE"/>
    <w:rsid w:val="00447F70"/>
    <w:rsid w:val="00452138"/>
    <w:rsid w:val="00452CE7"/>
    <w:rsid w:val="0045386D"/>
    <w:rsid w:val="0045422C"/>
    <w:rsid w:val="0045459D"/>
    <w:rsid w:val="00454F3D"/>
    <w:rsid w:val="0045529A"/>
    <w:rsid w:val="0045530D"/>
    <w:rsid w:val="004569E0"/>
    <w:rsid w:val="00461539"/>
    <w:rsid w:val="00461C91"/>
    <w:rsid w:val="00462A76"/>
    <w:rsid w:val="00462CA2"/>
    <w:rsid w:val="004667ED"/>
    <w:rsid w:val="004672DC"/>
    <w:rsid w:val="0047504F"/>
    <w:rsid w:val="00475B08"/>
    <w:rsid w:val="00475C16"/>
    <w:rsid w:val="004808A7"/>
    <w:rsid w:val="00480F97"/>
    <w:rsid w:val="004817A3"/>
    <w:rsid w:val="00482489"/>
    <w:rsid w:val="00483029"/>
    <w:rsid w:val="00483E1B"/>
    <w:rsid w:val="00483E3E"/>
    <w:rsid w:val="00487D7D"/>
    <w:rsid w:val="00490EFF"/>
    <w:rsid w:val="004922A8"/>
    <w:rsid w:val="004942BC"/>
    <w:rsid w:val="00494AA1"/>
    <w:rsid w:val="004962B2"/>
    <w:rsid w:val="004A00E2"/>
    <w:rsid w:val="004A308C"/>
    <w:rsid w:val="004A4A5A"/>
    <w:rsid w:val="004A6CB3"/>
    <w:rsid w:val="004B1738"/>
    <w:rsid w:val="004B183E"/>
    <w:rsid w:val="004B1A89"/>
    <w:rsid w:val="004B1C53"/>
    <w:rsid w:val="004B3A07"/>
    <w:rsid w:val="004B5318"/>
    <w:rsid w:val="004B5C8D"/>
    <w:rsid w:val="004B6DDD"/>
    <w:rsid w:val="004B787A"/>
    <w:rsid w:val="004B7D0C"/>
    <w:rsid w:val="004C1424"/>
    <w:rsid w:val="004C145A"/>
    <w:rsid w:val="004C4236"/>
    <w:rsid w:val="004C7D85"/>
    <w:rsid w:val="004C7E26"/>
    <w:rsid w:val="004D11CD"/>
    <w:rsid w:val="004D11CE"/>
    <w:rsid w:val="004D1F6E"/>
    <w:rsid w:val="004D2978"/>
    <w:rsid w:val="004D3EFA"/>
    <w:rsid w:val="004E183A"/>
    <w:rsid w:val="004E1C00"/>
    <w:rsid w:val="004E1D65"/>
    <w:rsid w:val="004E2185"/>
    <w:rsid w:val="004E6702"/>
    <w:rsid w:val="004E76FF"/>
    <w:rsid w:val="004F0787"/>
    <w:rsid w:val="004F0DAF"/>
    <w:rsid w:val="004F287A"/>
    <w:rsid w:val="004F416B"/>
    <w:rsid w:val="004F4DD7"/>
    <w:rsid w:val="004F4E35"/>
    <w:rsid w:val="004F65AA"/>
    <w:rsid w:val="0050052E"/>
    <w:rsid w:val="00500AD9"/>
    <w:rsid w:val="00501B91"/>
    <w:rsid w:val="005037C1"/>
    <w:rsid w:val="005044AA"/>
    <w:rsid w:val="0050490D"/>
    <w:rsid w:val="005056FD"/>
    <w:rsid w:val="0050582B"/>
    <w:rsid w:val="005058EB"/>
    <w:rsid w:val="0050645C"/>
    <w:rsid w:val="005065EB"/>
    <w:rsid w:val="00507E28"/>
    <w:rsid w:val="005109C7"/>
    <w:rsid w:val="005122A6"/>
    <w:rsid w:val="005124F5"/>
    <w:rsid w:val="00513D32"/>
    <w:rsid w:val="00514775"/>
    <w:rsid w:val="005156CD"/>
    <w:rsid w:val="0051638B"/>
    <w:rsid w:val="005208EF"/>
    <w:rsid w:val="00520CA7"/>
    <w:rsid w:val="0052114D"/>
    <w:rsid w:val="00521AC3"/>
    <w:rsid w:val="0052292B"/>
    <w:rsid w:val="005242EE"/>
    <w:rsid w:val="00524487"/>
    <w:rsid w:val="00524577"/>
    <w:rsid w:val="00526C60"/>
    <w:rsid w:val="00526F7C"/>
    <w:rsid w:val="005277F9"/>
    <w:rsid w:val="0052785D"/>
    <w:rsid w:val="00530133"/>
    <w:rsid w:val="00531B7F"/>
    <w:rsid w:val="00532BC0"/>
    <w:rsid w:val="0053622B"/>
    <w:rsid w:val="005364F9"/>
    <w:rsid w:val="00536849"/>
    <w:rsid w:val="005372F3"/>
    <w:rsid w:val="00541C30"/>
    <w:rsid w:val="00542371"/>
    <w:rsid w:val="00542D3A"/>
    <w:rsid w:val="00542DAB"/>
    <w:rsid w:val="00543619"/>
    <w:rsid w:val="00546C9C"/>
    <w:rsid w:val="005509C3"/>
    <w:rsid w:val="0055575A"/>
    <w:rsid w:val="005562CD"/>
    <w:rsid w:val="00560DD3"/>
    <w:rsid w:val="00561A8D"/>
    <w:rsid w:val="00562068"/>
    <w:rsid w:val="00563443"/>
    <w:rsid w:val="00564512"/>
    <w:rsid w:val="00565A5D"/>
    <w:rsid w:val="00567AD2"/>
    <w:rsid w:val="00571965"/>
    <w:rsid w:val="00573286"/>
    <w:rsid w:val="005735F2"/>
    <w:rsid w:val="00573A90"/>
    <w:rsid w:val="005748AE"/>
    <w:rsid w:val="005762EB"/>
    <w:rsid w:val="005808A3"/>
    <w:rsid w:val="00580D59"/>
    <w:rsid w:val="005828FE"/>
    <w:rsid w:val="005837EA"/>
    <w:rsid w:val="00584203"/>
    <w:rsid w:val="00584DA9"/>
    <w:rsid w:val="00586778"/>
    <w:rsid w:val="0059307D"/>
    <w:rsid w:val="00596388"/>
    <w:rsid w:val="005964E8"/>
    <w:rsid w:val="00596717"/>
    <w:rsid w:val="00597DBD"/>
    <w:rsid w:val="005A1E14"/>
    <w:rsid w:val="005A308B"/>
    <w:rsid w:val="005A3903"/>
    <w:rsid w:val="005A5F80"/>
    <w:rsid w:val="005B10E9"/>
    <w:rsid w:val="005B3844"/>
    <w:rsid w:val="005B3F43"/>
    <w:rsid w:val="005B5F48"/>
    <w:rsid w:val="005C01EB"/>
    <w:rsid w:val="005C5C41"/>
    <w:rsid w:val="005C6E5C"/>
    <w:rsid w:val="005C716C"/>
    <w:rsid w:val="005D11F4"/>
    <w:rsid w:val="005D1A9E"/>
    <w:rsid w:val="005D25AD"/>
    <w:rsid w:val="005D4C41"/>
    <w:rsid w:val="005D52CB"/>
    <w:rsid w:val="005D5D73"/>
    <w:rsid w:val="005D6DD3"/>
    <w:rsid w:val="005D7E16"/>
    <w:rsid w:val="005E0BA8"/>
    <w:rsid w:val="005E0E19"/>
    <w:rsid w:val="005E49E9"/>
    <w:rsid w:val="005E5116"/>
    <w:rsid w:val="005E511E"/>
    <w:rsid w:val="005F0A1C"/>
    <w:rsid w:val="005F204C"/>
    <w:rsid w:val="005F4531"/>
    <w:rsid w:val="005F4CB3"/>
    <w:rsid w:val="005F5505"/>
    <w:rsid w:val="005F670E"/>
    <w:rsid w:val="005F72BE"/>
    <w:rsid w:val="005F731A"/>
    <w:rsid w:val="005F7E0F"/>
    <w:rsid w:val="00600506"/>
    <w:rsid w:val="006028D5"/>
    <w:rsid w:val="00603249"/>
    <w:rsid w:val="00603507"/>
    <w:rsid w:val="00604DE2"/>
    <w:rsid w:val="006053A9"/>
    <w:rsid w:val="006069D9"/>
    <w:rsid w:val="00607E3B"/>
    <w:rsid w:val="00610639"/>
    <w:rsid w:val="006116D2"/>
    <w:rsid w:val="00612E87"/>
    <w:rsid w:val="00613B26"/>
    <w:rsid w:val="0061547F"/>
    <w:rsid w:val="00615AAB"/>
    <w:rsid w:val="006164CD"/>
    <w:rsid w:val="0062042D"/>
    <w:rsid w:val="006213AB"/>
    <w:rsid w:val="00621E55"/>
    <w:rsid w:val="00625AEA"/>
    <w:rsid w:val="006263E6"/>
    <w:rsid w:val="0062672C"/>
    <w:rsid w:val="00626E40"/>
    <w:rsid w:val="00630279"/>
    <w:rsid w:val="00630FB3"/>
    <w:rsid w:val="00634829"/>
    <w:rsid w:val="00634BB5"/>
    <w:rsid w:val="00643C4D"/>
    <w:rsid w:val="0064714C"/>
    <w:rsid w:val="00647978"/>
    <w:rsid w:val="00650D98"/>
    <w:rsid w:val="00654DBB"/>
    <w:rsid w:val="00654F3C"/>
    <w:rsid w:val="00661764"/>
    <w:rsid w:val="00661830"/>
    <w:rsid w:val="00663A55"/>
    <w:rsid w:val="00664114"/>
    <w:rsid w:val="00664381"/>
    <w:rsid w:val="006652F9"/>
    <w:rsid w:val="00674E7B"/>
    <w:rsid w:val="00675296"/>
    <w:rsid w:val="00676099"/>
    <w:rsid w:val="006769BF"/>
    <w:rsid w:val="00676A0C"/>
    <w:rsid w:val="00680AF9"/>
    <w:rsid w:val="00682182"/>
    <w:rsid w:val="0069036A"/>
    <w:rsid w:val="00694C26"/>
    <w:rsid w:val="006962D4"/>
    <w:rsid w:val="00696BB2"/>
    <w:rsid w:val="00697F84"/>
    <w:rsid w:val="006A11C7"/>
    <w:rsid w:val="006A18F5"/>
    <w:rsid w:val="006A3771"/>
    <w:rsid w:val="006A3774"/>
    <w:rsid w:val="006A5F8B"/>
    <w:rsid w:val="006A62A7"/>
    <w:rsid w:val="006A7273"/>
    <w:rsid w:val="006B2868"/>
    <w:rsid w:val="006B2D15"/>
    <w:rsid w:val="006B4F57"/>
    <w:rsid w:val="006B729B"/>
    <w:rsid w:val="006C2584"/>
    <w:rsid w:val="006C4D50"/>
    <w:rsid w:val="006C4F60"/>
    <w:rsid w:val="006C6E52"/>
    <w:rsid w:val="006C70A0"/>
    <w:rsid w:val="006C72C1"/>
    <w:rsid w:val="006C7815"/>
    <w:rsid w:val="006D165B"/>
    <w:rsid w:val="006D2A64"/>
    <w:rsid w:val="006D2B80"/>
    <w:rsid w:val="006D2E8C"/>
    <w:rsid w:val="006E03BE"/>
    <w:rsid w:val="006E0DA5"/>
    <w:rsid w:val="006E0E89"/>
    <w:rsid w:val="006E10D6"/>
    <w:rsid w:val="006E1173"/>
    <w:rsid w:val="006E1987"/>
    <w:rsid w:val="006E436F"/>
    <w:rsid w:val="006E4C30"/>
    <w:rsid w:val="006E724D"/>
    <w:rsid w:val="006F1412"/>
    <w:rsid w:val="006F2C13"/>
    <w:rsid w:val="006F2DEB"/>
    <w:rsid w:val="006F3402"/>
    <w:rsid w:val="006F3E61"/>
    <w:rsid w:val="006F6154"/>
    <w:rsid w:val="006F7B4F"/>
    <w:rsid w:val="0070009C"/>
    <w:rsid w:val="00700442"/>
    <w:rsid w:val="00702DE7"/>
    <w:rsid w:val="00703505"/>
    <w:rsid w:val="00703D18"/>
    <w:rsid w:val="0070686C"/>
    <w:rsid w:val="00707A2D"/>
    <w:rsid w:val="00707AC5"/>
    <w:rsid w:val="00707BC3"/>
    <w:rsid w:val="00711645"/>
    <w:rsid w:val="007116C3"/>
    <w:rsid w:val="00711DA4"/>
    <w:rsid w:val="00711FE7"/>
    <w:rsid w:val="0071240B"/>
    <w:rsid w:val="007148D1"/>
    <w:rsid w:val="00714A0D"/>
    <w:rsid w:val="00714DDA"/>
    <w:rsid w:val="007150B8"/>
    <w:rsid w:val="00716B1F"/>
    <w:rsid w:val="00720811"/>
    <w:rsid w:val="0072468D"/>
    <w:rsid w:val="007255D9"/>
    <w:rsid w:val="00730C69"/>
    <w:rsid w:val="00737178"/>
    <w:rsid w:val="00737DDD"/>
    <w:rsid w:val="00740EB8"/>
    <w:rsid w:val="00741FD6"/>
    <w:rsid w:val="0074220C"/>
    <w:rsid w:val="00742850"/>
    <w:rsid w:val="00743322"/>
    <w:rsid w:val="007435C7"/>
    <w:rsid w:val="00744548"/>
    <w:rsid w:val="00746031"/>
    <w:rsid w:val="0074732D"/>
    <w:rsid w:val="00747AD2"/>
    <w:rsid w:val="00750A66"/>
    <w:rsid w:val="00752083"/>
    <w:rsid w:val="00752B29"/>
    <w:rsid w:val="0075328F"/>
    <w:rsid w:val="007539F8"/>
    <w:rsid w:val="00755FC1"/>
    <w:rsid w:val="007570BD"/>
    <w:rsid w:val="0075741E"/>
    <w:rsid w:val="00757BA2"/>
    <w:rsid w:val="00760F36"/>
    <w:rsid w:val="00761FCF"/>
    <w:rsid w:val="007626F2"/>
    <w:rsid w:val="00762A56"/>
    <w:rsid w:val="00763DAE"/>
    <w:rsid w:val="00764284"/>
    <w:rsid w:val="00764289"/>
    <w:rsid w:val="00766264"/>
    <w:rsid w:val="0076633F"/>
    <w:rsid w:val="0076680C"/>
    <w:rsid w:val="00770FC7"/>
    <w:rsid w:val="007711C3"/>
    <w:rsid w:val="00774014"/>
    <w:rsid w:val="007775EA"/>
    <w:rsid w:val="00777EE8"/>
    <w:rsid w:val="00780D4D"/>
    <w:rsid w:val="00780F69"/>
    <w:rsid w:val="00783E46"/>
    <w:rsid w:val="0078426A"/>
    <w:rsid w:val="00786C14"/>
    <w:rsid w:val="00787C8B"/>
    <w:rsid w:val="007900C2"/>
    <w:rsid w:val="007914CC"/>
    <w:rsid w:val="00792EED"/>
    <w:rsid w:val="007935C2"/>
    <w:rsid w:val="007948CD"/>
    <w:rsid w:val="00794E58"/>
    <w:rsid w:val="00795ED6"/>
    <w:rsid w:val="007964AE"/>
    <w:rsid w:val="00796692"/>
    <w:rsid w:val="00796B40"/>
    <w:rsid w:val="00796EB0"/>
    <w:rsid w:val="0079709B"/>
    <w:rsid w:val="007972E3"/>
    <w:rsid w:val="007A21A7"/>
    <w:rsid w:val="007A42AD"/>
    <w:rsid w:val="007A62BF"/>
    <w:rsid w:val="007A7787"/>
    <w:rsid w:val="007B2386"/>
    <w:rsid w:val="007B5143"/>
    <w:rsid w:val="007B5A1A"/>
    <w:rsid w:val="007C037E"/>
    <w:rsid w:val="007C045A"/>
    <w:rsid w:val="007C30EB"/>
    <w:rsid w:val="007C4453"/>
    <w:rsid w:val="007C5025"/>
    <w:rsid w:val="007C6B9A"/>
    <w:rsid w:val="007C71C2"/>
    <w:rsid w:val="007D28D5"/>
    <w:rsid w:val="007D3B0B"/>
    <w:rsid w:val="007D3CC7"/>
    <w:rsid w:val="007D5191"/>
    <w:rsid w:val="007D6A60"/>
    <w:rsid w:val="007D7994"/>
    <w:rsid w:val="007E05BF"/>
    <w:rsid w:val="007E11A0"/>
    <w:rsid w:val="007E1D08"/>
    <w:rsid w:val="007E47AC"/>
    <w:rsid w:val="007E4E8E"/>
    <w:rsid w:val="007E5C7B"/>
    <w:rsid w:val="007E6221"/>
    <w:rsid w:val="007F00FE"/>
    <w:rsid w:val="007F1E81"/>
    <w:rsid w:val="007F421B"/>
    <w:rsid w:val="007F6687"/>
    <w:rsid w:val="007F6CF1"/>
    <w:rsid w:val="007F7026"/>
    <w:rsid w:val="0080043D"/>
    <w:rsid w:val="00800FE4"/>
    <w:rsid w:val="00803345"/>
    <w:rsid w:val="008035AC"/>
    <w:rsid w:val="00803927"/>
    <w:rsid w:val="00803A5B"/>
    <w:rsid w:val="00804C9D"/>
    <w:rsid w:val="00804DB9"/>
    <w:rsid w:val="00806395"/>
    <w:rsid w:val="00811294"/>
    <w:rsid w:val="00811CAC"/>
    <w:rsid w:val="00812FD2"/>
    <w:rsid w:val="00815AA4"/>
    <w:rsid w:val="008229B4"/>
    <w:rsid w:val="00823CF5"/>
    <w:rsid w:val="00825AC9"/>
    <w:rsid w:val="00826200"/>
    <w:rsid w:val="008274E3"/>
    <w:rsid w:val="0083401E"/>
    <w:rsid w:val="00835268"/>
    <w:rsid w:val="00836621"/>
    <w:rsid w:val="00837633"/>
    <w:rsid w:val="00841A98"/>
    <w:rsid w:val="008420EF"/>
    <w:rsid w:val="008421B1"/>
    <w:rsid w:val="0084401E"/>
    <w:rsid w:val="00844E2C"/>
    <w:rsid w:val="0084512E"/>
    <w:rsid w:val="00845292"/>
    <w:rsid w:val="00852315"/>
    <w:rsid w:val="00852881"/>
    <w:rsid w:val="0085290E"/>
    <w:rsid w:val="008555B8"/>
    <w:rsid w:val="0085588C"/>
    <w:rsid w:val="00862884"/>
    <w:rsid w:val="0086354B"/>
    <w:rsid w:val="008638A6"/>
    <w:rsid w:val="00864FE6"/>
    <w:rsid w:val="00865329"/>
    <w:rsid w:val="0086653A"/>
    <w:rsid w:val="00866FC1"/>
    <w:rsid w:val="00867133"/>
    <w:rsid w:val="00867C85"/>
    <w:rsid w:val="008702C0"/>
    <w:rsid w:val="0087179A"/>
    <w:rsid w:val="008718B8"/>
    <w:rsid w:val="008728BF"/>
    <w:rsid w:val="008747CF"/>
    <w:rsid w:val="00877EC7"/>
    <w:rsid w:val="008800EA"/>
    <w:rsid w:val="0088274E"/>
    <w:rsid w:val="008830A9"/>
    <w:rsid w:val="00883989"/>
    <w:rsid w:val="00884080"/>
    <w:rsid w:val="0088496C"/>
    <w:rsid w:val="00886054"/>
    <w:rsid w:val="008869A9"/>
    <w:rsid w:val="00886F09"/>
    <w:rsid w:val="00887060"/>
    <w:rsid w:val="0089042F"/>
    <w:rsid w:val="00892036"/>
    <w:rsid w:val="008920F8"/>
    <w:rsid w:val="008934C1"/>
    <w:rsid w:val="00894073"/>
    <w:rsid w:val="00894C23"/>
    <w:rsid w:val="008957B7"/>
    <w:rsid w:val="008A0388"/>
    <w:rsid w:val="008A2882"/>
    <w:rsid w:val="008A2A3E"/>
    <w:rsid w:val="008A2C8B"/>
    <w:rsid w:val="008A365B"/>
    <w:rsid w:val="008A6CC6"/>
    <w:rsid w:val="008B10C4"/>
    <w:rsid w:val="008B17A7"/>
    <w:rsid w:val="008B2CC8"/>
    <w:rsid w:val="008B36ED"/>
    <w:rsid w:val="008B5335"/>
    <w:rsid w:val="008B5BE9"/>
    <w:rsid w:val="008B62B4"/>
    <w:rsid w:val="008B6A03"/>
    <w:rsid w:val="008B7AAD"/>
    <w:rsid w:val="008C1489"/>
    <w:rsid w:val="008C154C"/>
    <w:rsid w:val="008C19EF"/>
    <w:rsid w:val="008C317C"/>
    <w:rsid w:val="008C595A"/>
    <w:rsid w:val="008C6059"/>
    <w:rsid w:val="008C69FF"/>
    <w:rsid w:val="008D04B6"/>
    <w:rsid w:val="008D0605"/>
    <w:rsid w:val="008D2635"/>
    <w:rsid w:val="008D2AFC"/>
    <w:rsid w:val="008D419C"/>
    <w:rsid w:val="008E66FF"/>
    <w:rsid w:val="008E6AC2"/>
    <w:rsid w:val="008E76A3"/>
    <w:rsid w:val="008E7C76"/>
    <w:rsid w:val="008F05F4"/>
    <w:rsid w:val="008F10D5"/>
    <w:rsid w:val="008F25A9"/>
    <w:rsid w:val="008F2BC8"/>
    <w:rsid w:val="008F3230"/>
    <w:rsid w:val="009005B1"/>
    <w:rsid w:val="00900D78"/>
    <w:rsid w:val="0090548C"/>
    <w:rsid w:val="009057E8"/>
    <w:rsid w:val="00905D1C"/>
    <w:rsid w:val="00906B2D"/>
    <w:rsid w:val="00906F47"/>
    <w:rsid w:val="00913FCA"/>
    <w:rsid w:val="00917F72"/>
    <w:rsid w:val="009214D6"/>
    <w:rsid w:val="0092400B"/>
    <w:rsid w:val="00924722"/>
    <w:rsid w:val="009251BF"/>
    <w:rsid w:val="00925FF9"/>
    <w:rsid w:val="009267A2"/>
    <w:rsid w:val="00926AD0"/>
    <w:rsid w:val="00930B2A"/>
    <w:rsid w:val="00931193"/>
    <w:rsid w:val="009316C0"/>
    <w:rsid w:val="00932159"/>
    <w:rsid w:val="00934DD6"/>
    <w:rsid w:val="00936429"/>
    <w:rsid w:val="00936EB6"/>
    <w:rsid w:val="0093730E"/>
    <w:rsid w:val="00940A5E"/>
    <w:rsid w:val="00941652"/>
    <w:rsid w:val="00943893"/>
    <w:rsid w:val="0094747B"/>
    <w:rsid w:val="00950415"/>
    <w:rsid w:val="009523B1"/>
    <w:rsid w:val="00952F25"/>
    <w:rsid w:val="009533CE"/>
    <w:rsid w:val="00953CC7"/>
    <w:rsid w:val="009561A5"/>
    <w:rsid w:val="009614D9"/>
    <w:rsid w:val="00961AD4"/>
    <w:rsid w:val="009635F0"/>
    <w:rsid w:val="00966455"/>
    <w:rsid w:val="009710A5"/>
    <w:rsid w:val="00971C14"/>
    <w:rsid w:val="0097309B"/>
    <w:rsid w:val="00973B9B"/>
    <w:rsid w:val="00975A60"/>
    <w:rsid w:val="009777D9"/>
    <w:rsid w:val="00977FC3"/>
    <w:rsid w:val="009802B3"/>
    <w:rsid w:val="009804E5"/>
    <w:rsid w:val="009809E2"/>
    <w:rsid w:val="00984CA0"/>
    <w:rsid w:val="00987CD8"/>
    <w:rsid w:val="0099029B"/>
    <w:rsid w:val="00990A93"/>
    <w:rsid w:val="00990F9A"/>
    <w:rsid w:val="00991051"/>
    <w:rsid w:val="0099109B"/>
    <w:rsid w:val="00991FE9"/>
    <w:rsid w:val="00992968"/>
    <w:rsid w:val="009943F2"/>
    <w:rsid w:val="00994AF6"/>
    <w:rsid w:val="0099554F"/>
    <w:rsid w:val="00996090"/>
    <w:rsid w:val="00997EFD"/>
    <w:rsid w:val="009A07EA"/>
    <w:rsid w:val="009A0A3F"/>
    <w:rsid w:val="009A182A"/>
    <w:rsid w:val="009A395B"/>
    <w:rsid w:val="009A41F4"/>
    <w:rsid w:val="009A4E14"/>
    <w:rsid w:val="009A7266"/>
    <w:rsid w:val="009A76A7"/>
    <w:rsid w:val="009A79CD"/>
    <w:rsid w:val="009A7B98"/>
    <w:rsid w:val="009B1195"/>
    <w:rsid w:val="009B2279"/>
    <w:rsid w:val="009B231F"/>
    <w:rsid w:val="009B388D"/>
    <w:rsid w:val="009B39B9"/>
    <w:rsid w:val="009B4A06"/>
    <w:rsid w:val="009B7031"/>
    <w:rsid w:val="009B7DA9"/>
    <w:rsid w:val="009C4A0B"/>
    <w:rsid w:val="009C4E91"/>
    <w:rsid w:val="009C57BE"/>
    <w:rsid w:val="009C6281"/>
    <w:rsid w:val="009C6F86"/>
    <w:rsid w:val="009D0313"/>
    <w:rsid w:val="009D2977"/>
    <w:rsid w:val="009D562B"/>
    <w:rsid w:val="009D60C8"/>
    <w:rsid w:val="009D7447"/>
    <w:rsid w:val="009E00B3"/>
    <w:rsid w:val="009E349D"/>
    <w:rsid w:val="009E37CA"/>
    <w:rsid w:val="009E3BBB"/>
    <w:rsid w:val="009E41E2"/>
    <w:rsid w:val="009E7E0B"/>
    <w:rsid w:val="009F1071"/>
    <w:rsid w:val="009F1FFA"/>
    <w:rsid w:val="009F4F1C"/>
    <w:rsid w:val="009F4F2D"/>
    <w:rsid w:val="009F6520"/>
    <w:rsid w:val="009F6AE3"/>
    <w:rsid w:val="009F70F5"/>
    <w:rsid w:val="00A00757"/>
    <w:rsid w:val="00A00E13"/>
    <w:rsid w:val="00A01D30"/>
    <w:rsid w:val="00A027D1"/>
    <w:rsid w:val="00A04FD0"/>
    <w:rsid w:val="00A0553C"/>
    <w:rsid w:val="00A0791D"/>
    <w:rsid w:val="00A07D27"/>
    <w:rsid w:val="00A103A9"/>
    <w:rsid w:val="00A108D4"/>
    <w:rsid w:val="00A13647"/>
    <w:rsid w:val="00A16365"/>
    <w:rsid w:val="00A16A98"/>
    <w:rsid w:val="00A17118"/>
    <w:rsid w:val="00A20A82"/>
    <w:rsid w:val="00A236FF"/>
    <w:rsid w:val="00A277D3"/>
    <w:rsid w:val="00A27AB1"/>
    <w:rsid w:val="00A3052C"/>
    <w:rsid w:val="00A33CC2"/>
    <w:rsid w:val="00A33D4B"/>
    <w:rsid w:val="00A3575B"/>
    <w:rsid w:val="00A35D83"/>
    <w:rsid w:val="00A367A1"/>
    <w:rsid w:val="00A36C47"/>
    <w:rsid w:val="00A37422"/>
    <w:rsid w:val="00A40DFB"/>
    <w:rsid w:val="00A42327"/>
    <w:rsid w:val="00A42A06"/>
    <w:rsid w:val="00A44858"/>
    <w:rsid w:val="00A454FA"/>
    <w:rsid w:val="00A45685"/>
    <w:rsid w:val="00A45924"/>
    <w:rsid w:val="00A4653B"/>
    <w:rsid w:val="00A521A3"/>
    <w:rsid w:val="00A52232"/>
    <w:rsid w:val="00A535B4"/>
    <w:rsid w:val="00A540D9"/>
    <w:rsid w:val="00A54C46"/>
    <w:rsid w:val="00A55F06"/>
    <w:rsid w:val="00A5654A"/>
    <w:rsid w:val="00A60B58"/>
    <w:rsid w:val="00A619E0"/>
    <w:rsid w:val="00A63434"/>
    <w:rsid w:val="00A63860"/>
    <w:rsid w:val="00A6561F"/>
    <w:rsid w:val="00A65B33"/>
    <w:rsid w:val="00A667C6"/>
    <w:rsid w:val="00A67756"/>
    <w:rsid w:val="00A67A6A"/>
    <w:rsid w:val="00A67E65"/>
    <w:rsid w:val="00A7218D"/>
    <w:rsid w:val="00A72CCE"/>
    <w:rsid w:val="00A72E76"/>
    <w:rsid w:val="00A73789"/>
    <w:rsid w:val="00A76465"/>
    <w:rsid w:val="00A76904"/>
    <w:rsid w:val="00A81200"/>
    <w:rsid w:val="00A83206"/>
    <w:rsid w:val="00A83B35"/>
    <w:rsid w:val="00A83F6B"/>
    <w:rsid w:val="00A86801"/>
    <w:rsid w:val="00A900CC"/>
    <w:rsid w:val="00A9078E"/>
    <w:rsid w:val="00A92F6A"/>
    <w:rsid w:val="00A95D9B"/>
    <w:rsid w:val="00AA1201"/>
    <w:rsid w:val="00AA1BFF"/>
    <w:rsid w:val="00AA23A3"/>
    <w:rsid w:val="00AA3600"/>
    <w:rsid w:val="00AA3956"/>
    <w:rsid w:val="00AA58D4"/>
    <w:rsid w:val="00AA6258"/>
    <w:rsid w:val="00AA6C49"/>
    <w:rsid w:val="00AA6C95"/>
    <w:rsid w:val="00AA7E35"/>
    <w:rsid w:val="00AB0EB1"/>
    <w:rsid w:val="00AB32B7"/>
    <w:rsid w:val="00AB410F"/>
    <w:rsid w:val="00AB4375"/>
    <w:rsid w:val="00AB4C68"/>
    <w:rsid w:val="00AB5224"/>
    <w:rsid w:val="00AB5F3E"/>
    <w:rsid w:val="00AC096D"/>
    <w:rsid w:val="00AC149D"/>
    <w:rsid w:val="00AC2BB7"/>
    <w:rsid w:val="00AC436C"/>
    <w:rsid w:val="00AC4AEC"/>
    <w:rsid w:val="00AC77D3"/>
    <w:rsid w:val="00AD1A6E"/>
    <w:rsid w:val="00AD1E39"/>
    <w:rsid w:val="00AD271C"/>
    <w:rsid w:val="00AD4F6D"/>
    <w:rsid w:val="00AD63B2"/>
    <w:rsid w:val="00AD7F19"/>
    <w:rsid w:val="00AE1BC3"/>
    <w:rsid w:val="00AE2069"/>
    <w:rsid w:val="00AE4CD4"/>
    <w:rsid w:val="00AE762C"/>
    <w:rsid w:val="00AF0DB4"/>
    <w:rsid w:val="00AF0EE3"/>
    <w:rsid w:val="00AF2009"/>
    <w:rsid w:val="00AF211F"/>
    <w:rsid w:val="00AF52D0"/>
    <w:rsid w:val="00AF6274"/>
    <w:rsid w:val="00AF6343"/>
    <w:rsid w:val="00B0144C"/>
    <w:rsid w:val="00B01F1D"/>
    <w:rsid w:val="00B0225A"/>
    <w:rsid w:val="00B024C0"/>
    <w:rsid w:val="00B02F1F"/>
    <w:rsid w:val="00B05B7F"/>
    <w:rsid w:val="00B06102"/>
    <w:rsid w:val="00B065E2"/>
    <w:rsid w:val="00B074FC"/>
    <w:rsid w:val="00B07BA2"/>
    <w:rsid w:val="00B1315A"/>
    <w:rsid w:val="00B137CF"/>
    <w:rsid w:val="00B15465"/>
    <w:rsid w:val="00B15827"/>
    <w:rsid w:val="00B16A0E"/>
    <w:rsid w:val="00B17336"/>
    <w:rsid w:val="00B17658"/>
    <w:rsid w:val="00B17861"/>
    <w:rsid w:val="00B17C86"/>
    <w:rsid w:val="00B2084D"/>
    <w:rsid w:val="00B20A4F"/>
    <w:rsid w:val="00B216B9"/>
    <w:rsid w:val="00B242D1"/>
    <w:rsid w:val="00B24CCD"/>
    <w:rsid w:val="00B24DF1"/>
    <w:rsid w:val="00B27503"/>
    <w:rsid w:val="00B311B5"/>
    <w:rsid w:val="00B343D2"/>
    <w:rsid w:val="00B355C7"/>
    <w:rsid w:val="00B36C39"/>
    <w:rsid w:val="00B36C67"/>
    <w:rsid w:val="00B3745C"/>
    <w:rsid w:val="00B37588"/>
    <w:rsid w:val="00B416C0"/>
    <w:rsid w:val="00B41D25"/>
    <w:rsid w:val="00B42949"/>
    <w:rsid w:val="00B4306A"/>
    <w:rsid w:val="00B4322B"/>
    <w:rsid w:val="00B442A9"/>
    <w:rsid w:val="00B44B88"/>
    <w:rsid w:val="00B4506B"/>
    <w:rsid w:val="00B458E4"/>
    <w:rsid w:val="00B508FD"/>
    <w:rsid w:val="00B524FE"/>
    <w:rsid w:val="00B537F4"/>
    <w:rsid w:val="00B54D09"/>
    <w:rsid w:val="00B561D4"/>
    <w:rsid w:val="00B57244"/>
    <w:rsid w:val="00B63247"/>
    <w:rsid w:val="00B64031"/>
    <w:rsid w:val="00B64CBD"/>
    <w:rsid w:val="00B6653D"/>
    <w:rsid w:val="00B700E0"/>
    <w:rsid w:val="00B70979"/>
    <w:rsid w:val="00B74770"/>
    <w:rsid w:val="00B74876"/>
    <w:rsid w:val="00B74AC7"/>
    <w:rsid w:val="00B76F61"/>
    <w:rsid w:val="00B77A52"/>
    <w:rsid w:val="00B80332"/>
    <w:rsid w:val="00B81F28"/>
    <w:rsid w:val="00B82A1F"/>
    <w:rsid w:val="00B83979"/>
    <w:rsid w:val="00B83C96"/>
    <w:rsid w:val="00B86094"/>
    <w:rsid w:val="00B86D9A"/>
    <w:rsid w:val="00B87BDF"/>
    <w:rsid w:val="00B901E8"/>
    <w:rsid w:val="00B9076D"/>
    <w:rsid w:val="00B915F4"/>
    <w:rsid w:val="00B91DDC"/>
    <w:rsid w:val="00B947D7"/>
    <w:rsid w:val="00B94F4B"/>
    <w:rsid w:val="00B9720F"/>
    <w:rsid w:val="00B977E4"/>
    <w:rsid w:val="00BA0783"/>
    <w:rsid w:val="00BA0E1C"/>
    <w:rsid w:val="00BA39CA"/>
    <w:rsid w:val="00BA6107"/>
    <w:rsid w:val="00BA7898"/>
    <w:rsid w:val="00BB056F"/>
    <w:rsid w:val="00BB06D0"/>
    <w:rsid w:val="00BB1DC6"/>
    <w:rsid w:val="00BB2FB1"/>
    <w:rsid w:val="00BB6C6B"/>
    <w:rsid w:val="00BC1E54"/>
    <w:rsid w:val="00BC1F4F"/>
    <w:rsid w:val="00BC3393"/>
    <w:rsid w:val="00BC3BA6"/>
    <w:rsid w:val="00BC40BB"/>
    <w:rsid w:val="00BC4984"/>
    <w:rsid w:val="00BC4A27"/>
    <w:rsid w:val="00BC605A"/>
    <w:rsid w:val="00BC7B97"/>
    <w:rsid w:val="00BD011A"/>
    <w:rsid w:val="00BD0627"/>
    <w:rsid w:val="00BD13A2"/>
    <w:rsid w:val="00BD23BC"/>
    <w:rsid w:val="00BD3FFD"/>
    <w:rsid w:val="00BD5CEE"/>
    <w:rsid w:val="00BD6EA8"/>
    <w:rsid w:val="00BD77DA"/>
    <w:rsid w:val="00BE0057"/>
    <w:rsid w:val="00BE08A1"/>
    <w:rsid w:val="00BE0DBD"/>
    <w:rsid w:val="00BE15C9"/>
    <w:rsid w:val="00BE2C05"/>
    <w:rsid w:val="00BE2C90"/>
    <w:rsid w:val="00BE37F0"/>
    <w:rsid w:val="00BE49AF"/>
    <w:rsid w:val="00BE6CC1"/>
    <w:rsid w:val="00BF50AB"/>
    <w:rsid w:val="00BF6FD3"/>
    <w:rsid w:val="00BF785E"/>
    <w:rsid w:val="00C0095A"/>
    <w:rsid w:val="00C050DD"/>
    <w:rsid w:val="00C0624B"/>
    <w:rsid w:val="00C1050C"/>
    <w:rsid w:val="00C10FEA"/>
    <w:rsid w:val="00C1135F"/>
    <w:rsid w:val="00C118B0"/>
    <w:rsid w:val="00C11BED"/>
    <w:rsid w:val="00C1328F"/>
    <w:rsid w:val="00C20E3F"/>
    <w:rsid w:val="00C2139F"/>
    <w:rsid w:val="00C266E3"/>
    <w:rsid w:val="00C266E6"/>
    <w:rsid w:val="00C27B85"/>
    <w:rsid w:val="00C300C4"/>
    <w:rsid w:val="00C30FA7"/>
    <w:rsid w:val="00C3107B"/>
    <w:rsid w:val="00C31C87"/>
    <w:rsid w:val="00C32932"/>
    <w:rsid w:val="00C32C35"/>
    <w:rsid w:val="00C335E8"/>
    <w:rsid w:val="00C33E00"/>
    <w:rsid w:val="00C33F3F"/>
    <w:rsid w:val="00C345C9"/>
    <w:rsid w:val="00C345ED"/>
    <w:rsid w:val="00C35579"/>
    <w:rsid w:val="00C36F8C"/>
    <w:rsid w:val="00C37314"/>
    <w:rsid w:val="00C37367"/>
    <w:rsid w:val="00C41486"/>
    <w:rsid w:val="00C42E1B"/>
    <w:rsid w:val="00C45B01"/>
    <w:rsid w:val="00C45D95"/>
    <w:rsid w:val="00C460D5"/>
    <w:rsid w:val="00C463DC"/>
    <w:rsid w:val="00C46A9B"/>
    <w:rsid w:val="00C479B6"/>
    <w:rsid w:val="00C47E0F"/>
    <w:rsid w:val="00C519E5"/>
    <w:rsid w:val="00C52597"/>
    <w:rsid w:val="00C56E48"/>
    <w:rsid w:val="00C57199"/>
    <w:rsid w:val="00C63136"/>
    <w:rsid w:val="00C63C96"/>
    <w:rsid w:val="00C63EF6"/>
    <w:rsid w:val="00C65222"/>
    <w:rsid w:val="00C671E1"/>
    <w:rsid w:val="00C713CD"/>
    <w:rsid w:val="00C71AD6"/>
    <w:rsid w:val="00C74C80"/>
    <w:rsid w:val="00C74F7B"/>
    <w:rsid w:val="00C75743"/>
    <w:rsid w:val="00C762B4"/>
    <w:rsid w:val="00C77E11"/>
    <w:rsid w:val="00C81DFF"/>
    <w:rsid w:val="00C835F2"/>
    <w:rsid w:val="00C83699"/>
    <w:rsid w:val="00C83A77"/>
    <w:rsid w:val="00C85343"/>
    <w:rsid w:val="00C86C4C"/>
    <w:rsid w:val="00C901E7"/>
    <w:rsid w:val="00C94AB5"/>
    <w:rsid w:val="00C95B9E"/>
    <w:rsid w:val="00C9670E"/>
    <w:rsid w:val="00CA013A"/>
    <w:rsid w:val="00CA2F3C"/>
    <w:rsid w:val="00CA366F"/>
    <w:rsid w:val="00CA4660"/>
    <w:rsid w:val="00CA4687"/>
    <w:rsid w:val="00CA4EAE"/>
    <w:rsid w:val="00CA7DB3"/>
    <w:rsid w:val="00CB4486"/>
    <w:rsid w:val="00CB6C62"/>
    <w:rsid w:val="00CB6F51"/>
    <w:rsid w:val="00CB7120"/>
    <w:rsid w:val="00CB7648"/>
    <w:rsid w:val="00CC10F7"/>
    <w:rsid w:val="00CC1317"/>
    <w:rsid w:val="00CC2013"/>
    <w:rsid w:val="00CC3079"/>
    <w:rsid w:val="00CC39E6"/>
    <w:rsid w:val="00CC3EFA"/>
    <w:rsid w:val="00CC40C5"/>
    <w:rsid w:val="00CC4566"/>
    <w:rsid w:val="00CC4C3F"/>
    <w:rsid w:val="00CC514F"/>
    <w:rsid w:val="00CC5E2E"/>
    <w:rsid w:val="00CD0FA7"/>
    <w:rsid w:val="00CD4961"/>
    <w:rsid w:val="00CD4AB2"/>
    <w:rsid w:val="00CD4DF0"/>
    <w:rsid w:val="00CD6053"/>
    <w:rsid w:val="00CD6A39"/>
    <w:rsid w:val="00CE0234"/>
    <w:rsid w:val="00CE0D17"/>
    <w:rsid w:val="00CE1108"/>
    <w:rsid w:val="00CE12C4"/>
    <w:rsid w:val="00CE210E"/>
    <w:rsid w:val="00CE2A7C"/>
    <w:rsid w:val="00CE3B12"/>
    <w:rsid w:val="00CE6346"/>
    <w:rsid w:val="00CE76B1"/>
    <w:rsid w:val="00CE7B81"/>
    <w:rsid w:val="00CF04F2"/>
    <w:rsid w:val="00CF1414"/>
    <w:rsid w:val="00CF1A5F"/>
    <w:rsid w:val="00CF2DBB"/>
    <w:rsid w:val="00CF4050"/>
    <w:rsid w:val="00CF495F"/>
    <w:rsid w:val="00CF5A6A"/>
    <w:rsid w:val="00D00436"/>
    <w:rsid w:val="00D0143B"/>
    <w:rsid w:val="00D01900"/>
    <w:rsid w:val="00D01E8A"/>
    <w:rsid w:val="00D0350B"/>
    <w:rsid w:val="00D03DD8"/>
    <w:rsid w:val="00D10A22"/>
    <w:rsid w:val="00D113E5"/>
    <w:rsid w:val="00D1271D"/>
    <w:rsid w:val="00D12839"/>
    <w:rsid w:val="00D14528"/>
    <w:rsid w:val="00D14550"/>
    <w:rsid w:val="00D151B0"/>
    <w:rsid w:val="00D166F9"/>
    <w:rsid w:val="00D16C5E"/>
    <w:rsid w:val="00D16F78"/>
    <w:rsid w:val="00D172F6"/>
    <w:rsid w:val="00D17B50"/>
    <w:rsid w:val="00D20435"/>
    <w:rsid w:val="00D20E57"/>
    <w:rsid w:val="00D2459F"/>
    <w:rsid w:val="00D24F69"/>
    <w:rsid w:val="00D2641F"/>
    <w:rsid w:val="00D302AF"/>
    <w:rsid w:val="00D30816"/>
    <w:rsid w:val="00D31DFC"/>
    <w:rsid w:val="00D32C65"/>
    <w:rsid w:val="00D33C8D"/>
    <w:rsid w:val="00D345DE"/>
    <w:rsid w:val="00D37359"/>
    <w:rsid w:val="00D433FB"/>
    <w:rsid w:val="00D442DC"/>
    <w:rsid w:val="00D4532B"/>
    <w:rsid w:val="00D466F9"/>
    <w:rsid w:val="00D4753D"/>
    <w:rsid w:val="00D4782C"/>
    <w:rsid w:val="00D50D4C"/>
    <w:rsid w:val="00D51205"/>
    <w:rsid w:val="00D52B0B"/>
    <w:rsid w:val="00D53600"/>
    <w:rsid w:val="00D539CA"/>
    <w:rsid w:val="00D56BF2"/>
    <w:rsid w:val="00D60146"/>
    <w:rsid w:val="00D619B5"/>
    <w:rsid w:val="00D61CFD"/>
    <w:rsid w:val="00D62D6E"/>
    <w:rsid w:val="00D650AC"/>
    <w:rsid w:val="00D665BD"/>
    <w:rsid w:val="00D73F01"/>
    <w:rsid w:val="00D747A0"/>
    <w:rsid w:val="00D75754"/>
    <w:rsid w:val="00D759B8"/>
    <w:rsid w:val="00D75C27"/>
    <w:rsid w:val="00D75CD8"/>
    <w:rsid w:val="00D77D4D"/>
    <w:rsid w:val="00D77E64"/>
    <w:rsid w:val="00D8138C"/>
    <w:rsid w:val="00D81412"/>
    <w:rsid w:val="00D82113"/>
    <w:rsid w:val="00D83DD0"/>
    <w:rsid w:val="00D83DE0"/>
    <w:rsid w:val="00D87E70"/>
    <w:rsid w:val="00D90CD0"/>
    <w:rsid w:val="00DA000A"/>
    <w:rsid w:val="00DA0E02"/>
    <w:rsid w:val="00DA23FB"/>
    <w:rsid w:val="00DA4F40"/>
    <w:rsid w:val="00DA64E6"/>
    <w:rsid w:val="00DA6598"/>
    <w:rsid w:val="00DB2185"/>
    <w:rsid w:val="00DB60A2"/>
    <w:rsid w:val="00DC0109"/>
    <w:rsid w:val="00DC14F1"/>
    <w:rsid w:val="00DC1BE8"/>
    <w:rsid w:val="00DC2AB3"/>
    <w:rsid w:val="00DC2FEF"/>
    <w:rsid w:val="00DC40CF"/>
    <w:rsid w:val="00DC518B"/>
    <w:rsid w:val="00DC5786"/>
    <w:rsid w:val="00DC76FC"/>
    <w:rsid w:val="00DD0036"/>
    <w:rsid w:val="00DD0EBF"/>
    <w:rsid w:val="00DD20A6"/>
    <w:rsid w:val="00DD259C"/>
    <w:rsid w:val="00DD3894"/>
    <w:rsid w:val="00DD5AFD"/>
    <w:rsid w:val="00DD6EF6"/>
    <w:rsid w:val="00DD7E76"/>
    <w:rsid w:val="00DD7FC7"/>
    <w:rsid w:val="00DE1DB6"/>
    <w:rsid w:val="00DE2183"/>
    <w:rsid w:val="00DE2661"/>
    <w:rsid w:val="00DE4818"/>
    <w:rsid w:val="00DE5A31"/>
    <w:rsid w:val="00DE7B40"/>
    <w:rsid w:val="00DF0B2B"/>
    <w:rsid w:val="00DF1044"/>
    <w:rsid w:val="00DF1703"/>
    <w:rsid w:val="00DF6247"/>
    <w:rsid w:val="00DF639A"/>
    <w:rsid w:val="00DF79B6"/>
    <w:rsid w:val="00E01C3E"/>
    <w:rsid w:val="00E07056"/>
    <w:rsid w:val="00E07BF0"/>
    <w:rsid w:val="00E10E90"/>
    <w:rsid w:val="00E113DF"/>
    <w:rsid w:val="00E11F1A"/>
    <w:rsid w:val="00E13F81"/>
    <w:rsid w:val="00E1561F"/>
    <w:rsid w:val="00E15E94"/>
    <w:rsid w:val="00E172A9"/>
    <w:rsid w:val="00E17DA0"/>
    <w:rsid w:val="00E20A3C"/>
    <w:rsid w:val="00E21A10"/>
    <w:rsid w:val="00E23146"/>
    <w:rsid w:val="00E24D31"/>
    <w:rsid w:val="00E2526C"/>
    <w:rsid w:val="00E32288"/>
    <w:rsid w:val="00E33BE2"/>
    <w:rsid w:val="00E36EF6"/>
    <w:rsid w:val="00E40B5D"/>
    <w:rsid w:val="00E42193"/>
    <w:rsid w:val="00E42A31"/>
    <w:rsid w:val="00E43CF5"/>
    <w:rsid w:val="00E43F4B"/>
    <w:rsid w:val="00E43FE8"/>
    <w:rsid w:val="00E448BF"/>
    <w:rsid w:val="00E4491C"/>
    <w:rsid w:val="00E452D9"/>
    <w:rsid w:val="00E45754"/>
    <w:rsid w:val="00E466D5"/>
    <w:rsid w:val="00E47646"/>
    <w:rsid w:val="00E47E69"/>
    <w:rsid w:val="00E52355"/>
    <w:rsid w:val="00E528A5"/>
    <w:rsid w:val="00E53495"/>
    <w:rsid w:val="00E5377C"/>
    <w:rsid w:val="00E53C17"/>
    <w:rsid w:val="00E5484D"/>
    <w:rsid w:val="00E56D0F"/>
    <w:rsid w:val="00E572F1"/>
    <w:rsid w:val="00E5759C"/>
    <w:rsid w:val="00E60D33"/>
    <w:rsid w:val="00E626F8"/>
    <w:rsid w:val="00E6573D"/>
    <w:rsid w:val="00E65819"/>
    <w:rsid w:val="00E66231"/>
    <w:rsid w:val="00E66520"/>
    <w:rsid w:val="00E67324"/>
    <w:rsid w:val="00E700B2"/>
    <w:rsid w:val="00E706F7"/>
    <w:rsid w:val="00E70E54"/>
    <w:rsid w:val="00E70F22"/>
    <w:rsid w:val="00E72D5F"/>
    <w:rsid w:val="00E74C38"/>
    <w:rsid w:val="00E77789"/>
    <w:rsid w:val="00E80FF1"/>
    <w:rsid w:val="00E81049"/>
    <w:rsid w:val="00E82DFE"/>
    <w:rsid w:val="00E84F40"/>
    <w:rsid w:val="00E85248"/>
    <w:rsid w:val="00E858E2"/>
    <w:rsid w:val="00E86F8E"/>
    <w:rsid w:val="00E86FCB"/>
    <w:rsid w:val="00E873F4"/>
    <w:rsid w:val="00E87C5B"/>
    <w:rsid w:val="00E92B89"/>
    <w:rsid w:val="00E93D23"/>
    <w:rsid w:val="00E94B96"/>
    <w:rsid w:val="00E97200"/>
    <w:rsid w:val="00EA1F85"/>
    <w:rsid w:val="00EA2920"/>
    <w:rsid w:val="00EA35DF"/>
    <w:rsid w:val="00EA6AAF"/>
    <w:rsid w:val="00EA7F32"/>
    <w:rsid w:val="00EB0065"/>
    <w:rsid w:val="00EC11F1"/>
    <w:rsid w:val="00EC19D8"/>
    <w:rsid w:val="00EC513C"/>
    <w:rsid w:val="00EC54EA"/>
    <w:rsid w:val="00EC55BF"/>
    <w:rsid w:val="00EC6302"/>
    <w:rsid w:val="00ED0B0F"/>
    <w:rsid w:val="00ED16E4"/>
    <w:rsid w:val="00ED1C2A"/>
    <w:rsid w:val="00ED1DB8"/>
    <w:rsid w:val="00ED2160"/>
    <w:rsid w:val="00ED233A"/>
    <w:rsid w:val="00ED46F4"/>
    <w:rsid w:val="00ED6743"/>
    <w:rsid w:val="00ED7364"/>
    <w:rsid w:val="00ED7642"/>
    <w:rsid w:val="00EE1516"/>
    <w:rsid w:val="00EE2616"/>
    <w:rsid w:val="00EE2BF5"/>
    <w:rsid w:val="00EE4451"/>
    <w:rsid w:val="00EE5FC2"/>
    <w:rsid w:val="00EE6C5A"/>
    <w:rsid w:val="00EF1B78"/>
    <w:rsid w:val="00EF1F9C"/>
    <w:rsid w:val="00EF2BFA"/>
    <w:rsid w:val="00EF2C38"/>
    <w:rsid w:val="00EF4E17"/>
    <w:rsid w:val="00EF4FD7"/>
    <w:rsid w:val="00EF6350"/>
    <w:rsid w:val="00EF78FE"/>
    <w:rsid w:val="00F01507"/>
    <w:rsid w:val="00F018AA"/>
    <w:rsid w:val="00F01BE4"/>
    <w:rsid w:val="00F03503"/>
    <w:rsid w:val="00F036AB"/>
    <w:rsid w:val="00F06A2D"/>
    <w:rsid w:val="00F118A4"/>
    <w:rsid w:val="00F11FAB"/>
    <w:rsid w:val="00F13B7E"/>
    <w:rsid w:val="00F14653"/>
    <w:rsid w:val="00F153FA"/>
    <w:rsid w:val="00F1596F"/>
    <w:rsid w:val="00F16080"/>
    <w:rsid w:val="00F2170F"/>
    <w:rsid w:val="00F2797D"/>
    <w:rsid w:val="00F31AD3"/>
    <w:rsid w:val="00F344EC"/>
    <w:rsid w:val="00F4034F"/>
    <w:rsid w:val="00F4067F"/>
    <w:rsid w:val="00F4268C"/>
    <w:rsid w:val="00F433FD"/>
    <w:rsid w:val="00F43EB2"/>
    <w:rsid w:val="00F4415D"/>
    <w:rsid w:val="00F44633"/>
    <w:rsid w:val="00F44CE5"/>
    <w:rsid w:val="00F4755B"/>
    <w:rsid w:val="00F50AD5"/>
    <w:rsid w:val="00F5311F"/>
    <w:rsid w:val="00F53559"/>
    <w:rsid w:val="00F54A1A"/>
    <w:rsid w:val="00F6341E"/>
    <w:rsid w:val="00F6476B"/>
    <w:rsid w:val="00F67167"/>
    <w:rsid w:val="00F676F1"/>
    <w:rsid w:val="00F702AB"/>
    <w:rsid w:val="00F70D3D"/>
    <w:rsid w:val="00F718AE"/>
    <w:rsid w:val="00F719B9"/>
    <w:rsid w:val="00F727FB"/>
    <w:rsid w:val="00F73E70"/>
    <w:rsid w:val="00F745C1"/>
    <w:rsid w:val="00F75885"/>
    <w:rsid w:val="00F75C68"/>
    <w:rsid w:val="00F76D4F"/>
    <w:rsid w:val="00F803B5"/>
    <w:rsid w:val="00F80C73"/>
    <w:rsid w:val="00F80D58"/>
    <w:rsid w:val="00F826C2"/>
    <w:rsid w:val="00F8593C"/>
    <w:rsid w:val="00F873BE"/>
    <w:rsid w:val="00F924EA"/>
    <w:rsid w:val="00F93376"/>
    <w:rsid w:val="00FA448A"/>
    <w:rsid w:val="00FA7354"/>
    <w:rsid w:val="00FB031E"/>
    <w:rsid w:val="00FB0923"/>
    <w:rsid w:val="00FB2E3E"/>
    <w:rsid w:val="00FB41D8"/>
    <w:rsid w:val="00FB628F"/>
    <w:rsid w:val="00FB65F4"/>
    <w:rsid w:val="00FB6C56"/>
    <w:rsid w:val="00FB7084"/>
    <w:rsid w:val="00FB7A75"/>
    <w:rsid w:val="00FB7CA8"/>
    <w:rsid w:val="00FC0A3F"/>
    <w:rsid w:val="00FC2CF8"/>
    <w:rsid w:val="00FC5394"/>
    <w:rsid w:val="00FC560C"/>
    <w:rsid w:val="00FC6807"/>
    <w:rsid w:val="00FD183D"/>
    <w:rsid w:val="00FD2849"/>
    <w:rsid w:val="00FD3C4B"/>
    <w:rsid w:val="00FD407C"/>
    <w:rsid w:val="00FD65A8"/>
    <w:rsid w:val="00FD7074"/>
    <w:rsid w:val="00FD70E6"/>
    <w:rsid w:val="00FD7F98"/>
    <w:rsid w:val="00FE0DF2"/>
    <w:rsid w:val="00FE1ADA"/>
    <w:rsid w:val="00FE286E"/>
    <w:rsid w:val="00FE347A"/>
    <w:rsid w:val="00FE360B"/>
    <w:rsid w:val="00FE44D2"/>
    <w:rsid w:val="00FF0BE6"/>
    <w:rsid w:val="00FF2145"/>
    <w:rsid w:val="00FF34D8"/>
    <w:rsid w:val="00FF495D"/>
    <w:rsid w:val="00FF5039"/>
    <w:rsid w:val="00FF5C57"/>
    <w:rsid w:val="00FF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26374"/>
  <w15:docId w15:val="{7844B019-CEC7-4B5E-856E-3F7C6125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459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31451"/>
    <w:pPr>
      <w:tabs>
        <w:tab w:val="center" w:pos="4252"/>
        <w:tab w:val="right" w:pos="8504"/>
      </w:tabs>
      <w:snapToGrid w:val="0"/>
    </w:pPr>
  </w:style>
  <w:style w:type="character" w:customStyle="1" w:styleId="a4">
    <w:name w:val="ヘッダー (文字)"/>
    <w:basedOn w:val="a0"/>
    <w:link w:val="a3"/>
    <w:uiPriority w:val="99"/>
    <w:rsid w:val="00331451"/>
  </w:style>
  <w:style w:type="paragraph" w:styleId="a5">
    <w:name w:val="footer"/>
    <w:basedOn w:val="a"/>
    <w:link w:val="a6"/>
    <w:uiPriority w:val="99"/>
    <w:unhideWhenUsed/>
    <w:rsid w:val="00331451"/>
    <w:pPr>
      <w:tabs>
        <w:tab w:val="center" w:pos="4252"/>
        <w:tab w:val="right" w:pos="8504"/>
      </w:tabs>
      <w:snapToGrid w:val="0"/>
    </w:pPr>
  </w:style>
  <w:style w:type="character" w:customStyle="1" w:styleId="a6">
    <w:name w:val="フッター (文字)"/>
    <w:basedOn w:val="a0"/>
    <w:link w:val="a5"/>
    <w:uiPriority w:val="99"/>
    <w:rsid w:val="00331451"/>
  </w:style>
  <w:style w:type="character" w:styleId="a7">
    <w:name w:val="Placeholder Text"/>
    <w:basedOn w:val="a0"/>
    <w:uiPriority w:val="99"/>
    <w:semiHidden/>
    <w:rsid w:val="00331451"/>
    <w:rPr>
      <w:color w:val="808080"/>
    </w:rPr>
  </w:style>
  <w:style w:type="paragraph" w:styleId="a8">
    <w:name w:val="Balloon Text"/>
    <w:basedOn w:val="a"/>
    <w:link w:val="a9"/>
    <w:uiPriority w:val="99"/>
    <w:semiHidden/>
    <w:unhideWhenUsed/>
    <w:rsid w:val="003314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45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F0B2B"/>
  </w:style>
  <w:style w:type="character" w:customStyle="1" w:styleId="ab">
    <w:name w:val="日付 (文字)"/>
    <w:basedOn w:val="a0"/>
    <w:link w:val="aa"/>
    <w:uiPriority w:val="99"/>
    <w:semiHidden/>
    <w:rsid w:val="00DF0B2B"/>
  </w:style>
  <w:style w:type="paragraph" w:styleId="ac">
    <w:name w:val="Note Heading"/>
    <w:basedOn w:val="a"/>
    <w:next w:val="a"/>
    <w:link w:val="ad"/>
    <w:uiPriority w:val="99"/>
    <w:unhideWhenUsed/>
    <w:rsid w:val="00DF0B2B"/>
    <w:pPr>
      <w:jc w:val="center"/>
    </w:pPr>
  </w:style>
  <w:style w:type="character" w:customStyle="1" w:styleId="ad">
    <w:name w:val="記 (文字)"/>
    <w:basedOn w:val="a0"/>
    <w:link w:val="ac"/>
    <w:uiPriority w:val="99"/>
    <w:rsid w:val="00DF0B2B"/>
  </w:style>
  <w:style w:type="paragraph" w:styleId="ae">
    <w:name w:val="Closing"/>
    <w:basedOn w:val="a"/>
    <w:link w:val="af"/>
    <w:uiPriority w:val="99"/>
    <w:unhideWhenUsed/>
    <w:rsid w:val="00DF0B2B"/>
    <w:pPr>
      <w:jc w:val="right"/>
    </w:pPr>
  </w:style>
  <w:style w:type="character" w:customStyle="1" w:styleId="af">
    <w:name w:val="結語 (文字)"/>
    <w:basedOn w:val="a0"/>
    <w:link w:val="ae"/>
    <w:uiPriority w:val="99"/>
    <w:rsid w:val="00DF0B2B"/>
  </w:style>
  <w:style w:type="table" w:styleId="af0">
    <w:name w:val="Table Grid"/>
    <w:basedOn w:val="a1"/>
    <w:uiPriority w:val="59"/>
    <w:rsid w:val="00980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26E40"/>
    <w:pPr>
      <w:ind w:leftChars="400" w:left="840"/>
    </w:pPr>
  </w:style>
  <w:style w:type="character" w:styleId="af2">
    <w:name w:val="page number"/>
    <w:basedOn w:val="a0"/>
    <w:rsid w:val="00524577"/>
  </w:style>
  <w:style w:type="paragraph" w:styleId="Web">
    <w:name w:val="Normal (Web)"/>
    <w:basedOn w:val="a"/>
    <w:uiPriority w:val="99"/>
    <w:semiHidden/>
    <w:unhideWhenUsed/>
    <w:rsid w:val="002D3C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2">
    <w:name w:val="標準2"/>
    <w:rsid w:val="00A236FF"/>
    <w:pPr>
      <w:widowControl w:val="0"/>
      <w:jc w:val="both"/>
    </w:pPr>
    <w:rPr>
      <w:rFonts w:ascii="ＭＳ 明朝" w:eastAsia="ＭＳ 明朝" w:hAnsi="Lucida Grande" w:cs="Times New Roman"/>
      <w:color w:val="000000"/>
      <w:kern w:val="0"/>
      <w:sz w:val="24"/>
      <w:szCs w:val="20"/>
    </w:rPr>
  </w:style>
  <w:style w:type="paragraph" w:customStyle="1" w:styleId="11">
    <w:name w:val="記1"/>
    <w:next w:val="2"/>
    <w:rsid w:val="00A83B35"/>
    <w:pPr>
      <w:widowControl w:val="0"/>
      <w:jc w:val="center"/>
    </w:pPr>
    <w:rPr>
      <w:rFonts w:ascii="Lucida Grande" w:eastAsia="ヒラギノ角ゴ Pro W3" w:hAnsi="Lucida Grande" w:cs="Times New Roman"/>
      <w:color w:val="000000"/>
      <w:kern w:val="0"/>
      <w:sz w:val="24"/>
      <w:szCs w:val="20"/>
    </w:rPr>
  </w:style>
  <w:style w:type="paragraph" w:customStyle="1" w:styleId="12">
    <w:name w:val="標準1"/>
    <w:autoRedefine/>
    <w:rsid w:val="00A83B35"/>
    <w:rPr>
      <w:rFonts w:ascii="Times New Roman" w:eastAsia="ヒラギノ角ゴ Pro W3" w:hAnsi="Times New Roman" w:cs="Times New Roman"/>
      <w:color w:val="000000"/>
      <w:kern w:val="0"/>
      <w:sz w:val="24"/>
      <w:szCs w:val="20"/>
    </w:rPr>
  </w:style>
  <w:style w:type="paragraph" w:customStyle="1" w:styleId="Af3">
    <w:name w:val="本文 A"/>
    <w:rsid w:val="00A83B35"/>
    <w:rPr>
      <w:rFonts w:ascii="ヒラギノ角ゴ Pro W3" w:eastAsia="ヒラギノ角ゴ Pro W3" w:hAnsi="ヒラギノ角ゴ Pro W3" w:cs="Times New Roman"/>
      <w:color w:val="000000"/>
      <w:kern w:val="0"/>
      <w:sz w:val="24"/>
      <w:szCs w:val="20"/>
    </w:rPr>
  </w:style>
  <w:style w:type="paragraph" w:customStyle="1" w:styleId="13">
    <w:name w:val="結語1"/>
    <w:rsid w:val="00A83B35"/>
    <w:pPr>
      <w:widowControl w:val="0"/>
      <w:jc w:val="right"/>
    </w:pPr>
    <w:rPr>
      <w:rFonts w:ascii="Lucida Grande" w:eastAsia="ヒラギノ角ゴ Pro W3" w:hAnsi="Lucida Grande" w:cs="Times New Roman"/>
      <w:color w:val="000000"/>
      <w:kern w:val="0"/>
      <w:sz w:val="24"/>
      <w:szCs w:val="20"/>
    </w:rPr>
  </w:style>
  <w:style w:type="character" w:styleId="af4">
    <w:name w:val="annotation reference"/>
    <w:basedOn w:val="a0"/>
    <w:uiPriority w:val="99"/>
    <w:semiHidden/>
    <w:unhideWhenUsed/>
    <w:rsid w:val="00B9720F"/>
    <w:rPr>
      <w:sz w:val="18"/>
      <w:szCs w:val="18"/>
    </w:rPr>
  </w:style>
  <w:style w:type="paragraph" w:styleId="af5">
    <w:name w:val="annotation text"/>
    <w:basedOn w:val="a"/>
    <w:link w:val="af6"/>
    <w:uiPriority w:val="99"/>
    <w:unhideWhenUsed/>
    <w:rsid w:val="00B9720F"/>
    <w:pPr>
      <w:jc w:val="left"/>
    </w:pPr>
  </w:style>
  <w:style w:type="character" w:customStyle="1" w:styleId="af6">
    <w:name w:val="コメント文字列 (文字)"/>
    <w:basedOn w:val="a0"/>
    <w:link w:val="af5"/>
    <w:uiPriority w:val="99"/>
    <w:rsid w:val="00B9720F"/>
  </w:style>
  <w:style w:type="paragraph" w:styleId="af7">
    <w:name w:val="annotation subject"/>
    <w:basedOn w:val="af5"/>
    <w:next w:val="af5"/>
    <w:link w:val="af8"/>
    <w:uiPriority w:val="99"/>
    <w:semiHidden/>
    <w:unhideWhenUsed/>
    <w:rsid w:val="00B9720F"/>
    <w:rPr>
      <w:b/>
      <w:bCs/>
    </w:rPr>
  </w:style>
  <w:style w:type="character" w:customStyle="1" w:styleId="af8">
    <w:name w:val="コメント内容 (文字)"/>
    <w:basedOn w:val="af6"/>
    <w:link w:val="af7"/>
    <w:uiPriority w:val="99"/>
    <w:semiHidden/>
    <w:rsid w:val="00B9720F"/>
    <w:rPr>
      <w:b/>
      <w:bCs/>
    </w:rPr>
  </w:style>
  <w:style w:type="paragraph" w:customStyle="1" w:styleId="Default">
    <w:name w:val="Default"/>
    <w:rsid w:val="00057065"/>
    <w:pPr>
      <w:widowControl w:val="0"/>
      <w:autoSpaceDE w:val="0"/>
      <w:autoSpaceDN w:val="0"/>
      <w:adjustRightInd w:val="0"/>
    </w:pPr>
    <w:rPr>
      <w:rFonts w:ascii="ＭＳ 明朝" w:eastAsia="ＭＳ 明朝" w:cs="ＭＳ 明朝"/>
      <w:color w:val="000000"/>
      <w:kern w:val="0"/>
      <w:sz w:val="24"/>
      <w:szCs w:val="24"/>
    </w:rPr>
  </w:style>
  <w:style w:type="paragraph" w:styleId="HTML">
    <w:name w:val="HTML Preformatted"/>
    <w:basedOn w:val="a"/>
    <w:link w:val="HTML0"/>
    <w:uiPriority w:val="99"/>
    <w:semiHidden/>
    <w:unhideWhenUsed/>
    <w:rsid w:val="003965E0"/>
    <w:rPr>
      <w:rFonts w:ascii="Courier New" w:hAnsi="Courier New" w:cs="Courier New"/>
      <w:sz w:val="20"/>
      <w:szCs w:val="20"/>
    </w:rPr>
  </w:style>
  <w:style w:type="character" w:customStyle="1" w:styleId="HTML0">
    <w:name w:val="HTML 書式付き (文字)"/>
    <w:basedOn w:val="a0"/>
    <w:link w:val="HTML"/>
    <w:uiPriority w:val="99"/>
    <w:semiHidden/>
    <w:rsid w:val="003965E0"/>
    <w:rPr>
      <w:rFonts w:ascii="Courier New" w:hAnsi="Courier New" w:cs="Courier New"/>
      <w:sz w:val="20"/>
      <w:szCs w:val="20"/>
    </w:rPr>
  </w:style>
  <w:style w:type="paragraph" w:styleId="af9">
    <w:name w:val="Revision"/>
    <w:hidden/>
    <w:uiPriority w:val="99"/>
    <w:semiHidden/>
    <w:rsid w:val="00F03503"/>
  </w:style>
  <w:style w:type="character" w:styleId="afa">
    <w:name w:val="line number"/>
    <w:basedOn w:val="a0"/>
    <w:uiPriority w:val="99"/>
    <w:semiHidden/>
    <w:unhideWhenUsed/>
    <w:rsid w:val="00952F25"/>
  </w:style>
  <w:style w:type="character" w:styleId="afb">
    <w:name w:val="Hyperlink"/>
    <w:basedOn w:val="a0"/>
    <w:uiPriority w:val="99"/>
    <w:unhideWhenUsed/>
    <w:rsid w:val="00325746"/>
    <w:rPr>
      <w:color w:val="0000FF"/>
      <w:u w:val="single"/>
    </w:rPr>
  </w:style>
  <w:style w:type="character" w:styleId="afc">
    <w:name w:val="FollowedHyperlink"/>
    <w:basedOn w:val="a0"/>
    <w:uiPriority w:val="99"/>
    <w:semiHidden/>
    <w:unhideWhenUsed/>
    <w:rsid w:val="001F1F56"/>
    <w:rPr>
      <w:color w:val="800080" w:themeColor="followedHyperlink"/>
      <w:u w:val="single"/>
    </w:rPr>
  </w:style>
  <w:style w:type="character" w:styleId="afd">
    <w:name w:val="Unresolved Mention"/>
    <w:basedOn w:val="a0"/>
    <w:uiPriority w:val="99"/>
    <w:semiHidden/>
    <w:unhideWhenUsed/>
    <w:rsid w:val="00906F47"/>
    <w:rPr>
      <w:color w:val="605E5C"/>
      <w:shd w:val="clear" w:color="auto" w:fill="E1DFDD"/>
    </w:rPr>
  </w:style>
  <w:style w:type="character" w:customStyle="1" w:styleId="10">
    <w:name w:val="見出し 1 (文字)"/>
    <w:basedOn w:val="a0"/>
    <w:link w:val="1"/>
    <w:uiPriority w:val="9"/>
    <w:rsid w:val="00A4592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1021">
      <w:bodyDiv w:val="1"/>
      <w:marLeft w:val="0"/>
      <w:marRight w:val="0"/>
      <w:marTop w:val="0"/>
      <w:marBottom w:val="0"/>
      <w:divBdr>
        <w:top w:val="none" w:sz="0" w:space="0" w:color="auto"/>
        <w:left w:val="none" w:sz="0" w:space="0" w:color="auto"/>
        <w:bottom w:val="none" w:sz="0" w:space="0" w:color="auto"/>
        <w:right w:val="none" w:sz="0" w:space="0" w:color="auto"/>
      </w:divBdr>
      <w:divsChild>
        <w:div w:id="1441923088">
          <w:marLeft w:val="240"/>
          <w:marRight w:val="0"/>
          <w:marTop w:val="0"/>
          <w:marBottom w:val="0"/>
          <w:divBdr>
            <w:top w:val="none" w:sz="0" w:space="0" w:color="auto"/>
            <w:left w:val="none" w:sz="0" w:space="0" w:color="auto"/>
            <w:bottom w:val="none" w:sz="0" w:space="0" w:color="auto"/>
            <w:right w:val="none" w:sz="0" w:space="0" w:color="auto"/>
          </w:divBdr>
        </w:div>
        <w:div w:id="1584991078">
          <w:marLeft w:val="240"/>
          <w:marRight w:val="0"/>
          <w:marTop w:val="0"/>
          <w:marBottom w:val="0"/>
          <w:divBdr>
            <w:top w:val="none" w:sz="0" w:space="0" w:color="auto"/>
            <w:left w:val="none" w:sz="0" w:space="0" w:color="auto"/>
            <w:bottom w:val="none" w:sz="0" w:space="0" w:color="auto"/>
            <w:right w:val="none" w:sz="0" w:space="0" w:color="auto"/>
          </w:divBdr>
        </w:div>
        <w:div w:id="1555434734">
          <w:marLeft w:val="240"/>
          <w:marRight w:val="0"/>
          <w:marTop w:val="0"/>
          <w:marBottom w:val="0"/>
          <w:divBdr>
            <w:top w:val="none" w:sz="0" w:space="0" w:color="auto"/>
            <w:left w:val="none" w:sz="0" w:space="0" w:color="auto"/>
            <w:bottom w:val="none" w:sz="0" w:space="0" w:color="auto"/>
            <w:right w:val="none" w:sz="0" w:space="0" w:color="auto"/>
          </w:divBdr>
        </w:div>
      </w:divsChild>
    </w:div>
    <w:div w:id="340741062">
      <w:bodyDiv w:val="1"/>
      <w:marLeft w:val="0"/>
      <w:marRight w:val="0"/>
      <w:marTop w:val="0"/>
      <w:marBottom w:val="0"/>
      <w:divBdr>
        <w:top w:val="none" w:sz="0" w:space="0" w:color="auto"/>
        <w:left w:val="none" w:sz="0" w:space="0" w:color="auto"/>
        <w:bottom w:val="none" w:sz="0" w:space="0" w:color="auto"/>
        <w:right w:val="none" w:sz="0" w:space="0" w:color="auto"/>
      </w:divBdr>
    </w:div>
    <w:div w:id="446121096">
      <w:bodyDiv w:val="1"/>
      <w:marLeft w:val="0"/>
      <w:marRight w:val="0"/>
      <w:marTop w:val="0"/>
      <w:marBottom w:val="0"/>
      <w:divBdr>
        <w:top w:val="none" w:sz="0" w:space="0" w:color="auto"/>
        <w:left w:val="none" w:sz="0" w:space="0" w:color="auto"/>
        <w:bottom w:val="none" w:sz="0" w:space="0" w:color="auto"/>
        <w:right w:val="none" w:sz="0" w:space="0" w:color="auto"/>
      </w:divBdr>
    </w:div>
    <w:div w:id="475529369">
      <w:bodyDiv w:val="1"/>
      <w:marLeft w:val="0"/>
      <w:marRight w:val="0"/>
      <w:marTop w:val="0"/>
      <w:marBottom w:val="0"/>
      <w:divBdr>
        <w:top w:val="none" w:sz="0" w:space="0" w:color="auto"/>
        <w:left w:val="none" w:sz="0" w:space="0" w:color="auto"/>
        <w:bottom w:val="none" w:sz="0" w:space="0" w:color="auto"/>
        <w:right w:val="none" w:sz="0" w:space="0" w:color="auto"/>
      </w:divBdr>
    </w:div>
    <w:div w:id="641931126">
      <w:bodyDiv w:val="1"/>
      <w:marLeft w:val="0"/>
      <w:marRight w:val="0"/>
      <w:marTop w:val="0"/>
      <w:marBottom w:val="0"/>
      <w:divBdr>
        <w:top w:val="none" w:sz="0" w:space="0" w:color="auto"/>
        <w:left w:val="none" w:sz="0" w:space="0" w:color="auto"/>
        <w:bottom w:val="none" w:sz="0" w:space="0" w:color="auto"/>
        <w:right w:val="none" w:sz="0" w:space="0" w:color="auto"/>
      </w:divBdr>
      <w:divsChild>
        <w:div w:id="427190757">
          <w:marLeft w:val="240"/>
          <w:marRight w:val="0"/>
          <w:marTop w:val="0"/>
          <w:marBottom w:val="0"/>
          <w:divBdr>
            <w:top w:val="none" w:sz="0" w:space="0" w:color="auto"/>
            <w:left w:val="none" w:sz="0" w:space="0" w:color="auto"/>
            <w:bottom w:val="none" w:sz="0" w:space="0" w:color="auto"/>
            <w:right w:val="none" w:sz="0" w:space="0" w:color="auto"/>
          </w:divBdr>
        </w:div>
        <w:div w:id="347568132">
          <w:marLeft w:val="240"/>
          <w:marRight w:val="0"/>
          <w:marTop w:val="0"/>
          <w:marBottom w:val="0"/>
          <w:divBdr>
            <w:top w:val="none" w:sz="0" w:space="0" w:color="auto"/>
            <w:left w:val="none" w:sz="0" w:space="0" w:color="auto"/>
            <w:bottom w:val="none" w:sz="0" w:space="0" w:color="auto"/>
            <w:right w:val="none" w:sz="0" w:space="0" w:color="auto"/>
          </w:divBdr>
        </w:div>
        <w:div w:id="1654528857">
          <w:marLeft w:val="240"/>
          <w:marRight w:val="0"/>
          <w:marTop w:val="0"/>
          <w:marBottom w:val="0"/>
          <w:divBdr>
            <w:top w:val="none" w:sz="0" w:space="0" w:color="auto"/>
            <w:left w:val="none" w:sz="0" w:space="0" w:color="auto"/>
            <w:bottom w:val="none" w:sz="0" w:space="0" w:color="auto"/>
            <w:right w:val="none" w:sz="0" w:space="0" w:color="auto"/>
          </w:divBdr>
        </w:div>
      </w:divsChild>
    </w:div>
    <w:div w:id="656030985">
      <w:bodyDiv w:val="1"/>
      <w:marLeft w:val="0"/>
      <w:marRight w:val="0"/>
      <w:marTop w:val="0"/>
      <w:marBottom w:val="0"/>
      <w:divBdr>
        <w:top w:val="none" w:sz="0" w:space="0" w:color="auto"/>
        <w:left w:val="none" w:sz="0" w:space="0" w:color="auto"/>
        <w:bottom w:val="none" w:sz="0" w:space="0" w:color="auto"/>
        <w:right w:val="none" w:sz="0" w:space="0" w:color="auto"/>
      </w:divBdr>
    </w:div>
    <w:div w:id="980883424">
      <w:bodyDiv w:val="1"/>
      <w:marLeft w:val="0"/>
      <w:marRight w:val="0"/>
      <w:marTop w:val="0"/>
      <w:marBottom w:val="0"/>
      <w:divBdr>
        <w:top w:val="none" w:sz="0" w:space="0" w:color="auto"/>
        <w:left w:val="none" w:sz="0" w:space="0" w:color="auto"/>
        <w:bottom w:val="none" w:sz="0" w:space="0" w:color="auto"/>
        <w:right w:val="none" w:sz="0" w:space="0" w:color="auto"/>
      </w:divBdr>
    </w:div>
    <w:div w:id="992369770">
      <w:bodyDiv w:val="1"/>
      <w:marLeft w:val="0"/>
      <w:marRight w:val="0"/>
      <w:marTop w:val="0"/>
      <w:marBottom w:val="0"/>
      <w:divBdr>
        <w:top w:val="none" w:sz="0" w:space="0" w:color="auto"/>
        <w:left w:val="none" w:sz="0" w:space="0" w:color="auto"/>
        <w:bottom w:val="none" w:sz="0" w:space="0" w:color="auto"/>
        <w:right w:val="none" w:sz="0" w:space="0" w:color="auto"/>
      </w:divBdr>
    </w:div>
    <w:div w:id="997073612">
      <w:bodyDiv w:val="1"/>
      <w:marLeft w:val="0"/>
      <w:marRight w:val="0"/>
      <w:marTop w:val="0"/>
      <w:marBottom w:val="0"/>
      <w:divBdr>
        <w:top w:val="none" w:sz="0" w:space="0" w:color="auto"/>
        <w:left w:val="none" w:sz="0" w:space="0" w:color="auto"/>
        <w:bottom w:val="none" w:sz="0" w:space="0" w:color="auto"/>
        <w:right w:val="none" w:sz="0" w:space="0" w:color="auto"/>
      </w:divBdr>
    </w:div>
    <w:div w:id="1028800254">
      <w:bodyDiv w:val="1"/>
      <w:marLeft w:val="0"/>
      <w:marRight w:val="0"/>
      <w:marTop w:val="0"/>
      <w:marBottom w:val="0"/>
      <w:divBdr>
        <w:top w:val="none" w:sz="0" w:space="0" w:color="auto"/>
        <w:left w:val="none" w:sz="0" w:space="0" w:color="auto"/>
        <w:bottom w:val="none" w:sz="0" w:space="0" w:color="auto"/>
        <w:right w:val="none" w:sz="0" w:space="0" w:color="auto"/>
      </w:divBdr>
    </w:div>
    <w:div w:id="1102651131">
      <w:bodyDiv w:val="1"/>
      <w:marLeft w:val="0"/>
      <w:marRight w:val="0"/>
      <w:marTop w:val="0"/>
      <w:marBottom w:val="0"/>
      <w:divBdr>
        <w:top w:val="none" w:sz="0" w:space="0" w:color="auto"/>
        <w:left w:val="none" w:sz="0" w:space="0" w:color="auto"/>
        <w:bottom w:val="none" w:sz="0" w:space="0" w:color="auto"/>
        <w:right w:val="none" w:sz="0" w:space="0" w:color="auto"/>
      </w:divBdr>
    </w:div>
    <w:div w:id="1258098693">
      <w:bodyDiv w:val="1"/>
      <w:marLeft w:val="0"/>
      <w:marRight w:val="0"/>
      <w:marTop w:val="0"/>
      <w:marBottom w:val="0"/>
      <w:divBdr>
        <w:top w:val="none" w:sz="0" w:space="0" w:color="auto"/>
        <w:left w:val="none" w:sz="0" w:space="0" w:color="auto"/>
        <w:bottom w:val="none" w:sz="0" w:space="0" w:color="auto"/>
        <w:right w:val="none" w:sz="0" w:space="0" w:color="auto"/>
      </w:divBdr>
    </w:div>
    <w:div w:id="1293488185">
      <w:bodyDiv w:val="1"/>
      <w:marLeft w:val="0"/>
      <w:marRight w:val="0"/>
      <w:marTop w:val="0"/>
      <w:marBottom w:val="0"/>
      <w:divBdr>
        <w:top w:val="none" w:sz="0" w:space="0" w:color="auto"/>
        <w:left w:val="none" w:sz="0" w:space="0" w:color="auto"/>
        <w:bottom w:val="none" w:sz="0" w:space="0" w:color="auto"/>
        <w:right w:val="none" w:sz="0" w:space="0" w:color="auto"/>
      </w:divBdr>
    </w:div>
    <w:div w:id="1326087037">
      <w:bodyDiv w:val="1"/>
      <w:marLeft w:val="0"/>
      <w:marRight w:val="0"/>
      <w:marTop w:val="0"/>
      <w:marBottom w:val="0"/>
      <w:divBdr>
        <w:top w:val="none" w:sz="0" w:space="0" w:color="auto"/>
        <w:left w:val="none" w:sz="0" w:space="0" w:color="auto"/>
        <w:bottom w:val="none" w:sz="0" w:space="0" w:color="auto"/>
        <w:right w:val="none" w:sz="0" w:space="0" w:color="auto"/>
      </w:divBdr>
    </w:div>
    <w:div w:id="1458066487">
      <w:bodyDiv w:val="1"/>
      <w:marLeft w:val="0"/>
      <w:marRight w:val="0"/>
      <w:marTop w:val="0"/>
      <w:marBottom w:val="0"/>
      <w:divBdr>
        <w:top w:val="none" w:sz="0" w:space="0" w:color="auto"/>
        <w:left w:val="none" w:sz="0" w:space="0" w:color="auto"/>
        <w:bottom w:val="none" w:sz="0" w:space="0" w:color="auto"/>
        <w:right w:val="none" w:sz="0" w:space="0" w:color="auto"/>
      </w:divBdr>
    </w:div>
    <w:div w:id="2086947199">
      <w:bodyDiv w:val="1"/>
      <w:marLeft w:val="0"/>
      <w:marRight w:val="0"/>
      <w:marTop w:val="0"/>
      <w:marBottom w:val="0"/>
      <w:divBdr>
        <w:top w:val="none" w:sz="0" w:space="0" w:color="auto"/>
        <w:left w:val="none" w:sz="0" w:space="0" w:color="auto"/>
        <w:bottom w:val="none" w:sz="0" w:space="0" w:color="auto"/>
        <w:right w:val="none" w:sz="0" w:space="0" w:color="auto"/>
      </w:divBdr>
      <w:divsChild>
        <w:div w:id="1895045162">
          <w:marLeft w:val="240"/>
          <w:marRight w:val="0"/>
          <w:marTop w:val="0"/>
          <w:marBottom w:val="0"/>
          <w:divBdr>
            <w:top w:val="none" w:sz="0" w:space="0" w:color="auto"/>
            <w:left w:val="none" w:sz="0" w:space="0" w:color="auto"/>
            <w:bottom w:val="none" w:sz="0" w:space="0" w:color="auto"/>
            <w:right w:val="none" w:sz="0" w:space="0" w:color="auto"/>
          </w:divBdr>
        </w:div>
        <w:div w:id="625742533">
          <w:marLeft w:val="480"/>
          <w:marRight w:val="0"/>
          <w:marTop w:val="0"/>
          <w:marBottom w:val="0"/>
          <w:divBdr>
            <w:top w:val="none" w:sz="0" w:space="0" w:color="auto"/>
            <w:left w:val="none" w:sz="0" w:space="0" w:color="auto"/>
            <w:bottom w:val="none" w:sz="0" w:space="0" w:color="auto"/>
            <w:right w:val="none" w:sz="0" w:space="0" w:color="auto"/>
          </w:divBdr>
        </w:div>
        <w:div w:id="378827438">
          <w:marLeft w:val="480"/>
          <w:marRight w:val="0"/>
          <w:marTop w:val="0"/>
          <w:marBottom w:val="0"/>
          <w:divBdr>
            <w:top w:val="none" w:sz="0" w:space="0" w:color="auto"/>
            <w:left w:val="none" w:sz="0" w:space="0" w:color="auto"/>
            <w:bottom w:val="none" w:sz="0" w:space="0" w:color="auto"/>
            <w:right w:val="none" w:sz="0" w:space="0" w:color="auto"/>
          </w:divBdr>
        </w:div>
        <w:div w:id="404037823">
          <w:marLeft w:val="480"/>
          <w:marRight w:val="0"/>
          <w:marTop w:val="0"/>
          <w:marBottom w:val="0"/>
          <w:divBdr>
            <w:top w:val="none" w:sz="0" w:space="0" w:color="auto"/>
            <w:left w:val="none" w:sz="0" w:space="0" w:color="auto"/>
            <w:bottom w:val="none" w:sz="0" w:space="0" w:color="auto"/>
            <w:right w:val="none" w:sz="0" w:space="0" w:color="auto"/>
          </w:divBdr>
        </w:div>
        <w:div w:id="148913239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hlw.go.jp/stf/seisakunitsuite/bunya/0000099121_00005.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25ec51-a421-4dd4-b3aa-cd7292c80ca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68070AFD637C548B79025566C31B592" ma:contentTypeVersion="8" ma:contentTypeDescription="新しいドキュメントを作成します。" ma:contentTypeScope="" ma:versionID="a3ccd86fb49249e203a5fa14657f22bf">
  <xsd:schema xmlns:xsd="http://www.w3.org/2001/XMLSchema" xmlns:xs="http://www.w3.org/2001/XMLSchema" xmlns:p="http://schemas.microsoft.com/office/2006/metadata/properties" xmlns:ns3="c625ec51-a421-4dd4-b3aa-cd7292c80cad" targetNamespace="http://schemas.microsoft.com/office/2006/metadata/properties" ma:root="true" ma:fieldsID="7162e9eb74071b0942c66c7d4dad8240" ns3:_="">
    <xsd:import namespace="c625ec51-a421-4dd4-b3aa-cd7292c80ca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5ec51-a421-4dd4-b3aa-cd7292c80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5FA68-2E8D-4CD8-B4A8-72FD0B45C81D}">
  <ds:schemaRefs>
    <ds:schemaRef ds:uri="http://schemas.microsoft.com/office/2006/metadata/properties"/>
    <ds:schemaRef ds:uri="http://schemas.microsoft.com/office/infopath/2007/PartnerControls"/>
    <ds:schemaRef ds:uri="c625ec51-a421-4dd4-b3aa-cd7292c80cad"/>
  </ds:schemaRefs>
</ds:datastoreItem>
</file>

<file path=customXml/itemProps2.xml><?xml version="1.0" encoding="utf-8"?>
<ds:datastoreItem xmlns:ds="http://schemas.openxmlformats.org/officeDocument/2006/customXml" ds:itemID="{B6E9F02E-8DCF-4FD5-945D-85ED583D0152}">
  <ds:schemaRefs>
    <ds:schemaRef ds:uri="http://schemas.openxmlformats.org/officeDocument/2006/bibliography"/>
  </ds:schemaRefs>
</ds:datastoreItem>
</file>

<file path=customXml/itemProps3.xml><?xml version="1.0" encoding="utf-8"?>
<ds:datastoreItem xmlns:ds="http://schemas.openxmlformats.org/officeDocument/2006/customXml" ds:itemID="{BE10A5CA-9891-4617-BDFF-ABE58B1B0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5ec51-a421-4dd4-b3aa-cd7292c80c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A70D86-506D-402C-94B7-0EB8892DE2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1751</Words>
  <Characters>9981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杉本 美和(sugimoto-miwa.p85)</cp:lastModifiedBy>
  <cp:revision>8</cp:revision>
  <cp:lastPrinted>2023-10-03T01:57:00Z</cp:lastPrinted>
  <dcterms:created xsi:type="dcterms:W3CDTF">2023-10-10T03:12:00Z</dcterms:created>
  <dcterms:modified xsi:type="dcterms:W3CDTF">2023-10-12T05:25:00Z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0x010100468070AFD637C548B79025566C31B592</vt:lpwstr>
  </property>
</Properties>
</file>